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80ECB" w14:textId="77777777" w:rsidR="00792236" w:rsidRDefault="00792236" w:rsidP="00792236">
      <w:pPr>
        <w:jc w:val="center"/>
        <w:rPr>
          <w:rFonts w:ascii="Times New Roman" w:hAnsi="Times New Roman" w:cs="Times New Roman"/>
          <w:b/>
          <w:sz w:val="28"/>
          <w:szCs w:val="28"/>
        </w:rPr>
      </w:pPr>
      <w:r>
        <w:rPr>
          <w:rFonts w:ascii="Times New Roman" w:hAnsi="Times New Roman" w:cs="Times New Roman"/>
          <w:b/>
          <w:sz w:val="28"/>
          <w:szCs w:val="28"/>
        </w:rPr>
        <w:t>BASIC 7</w:t>
      </w:r>
    </w:p>
    <w:p w14:paraId="240C52E5" w14:textId="073B5A17" w:rsidR="00792236" w:rsidRDefault="00792236" w:rsidP="00792236">
      <w:pPr>
        <w:jc w:val="center"/>
        <w:rPr>
          <w:rFonts w:ascii="Times New Roman" w:hAnsi="Times New Roman" w:cs="Times New Roman"/>
          <w:b/>
          <w:sz w:val="28"/>
          <w:szCs w:val="28"/>
        </w:rPr>
      </w:pPr>
      <w:r>
        <w:rPr>
          <w:rFonts w:ascii="Times New Roman" w:hAnsi="Times New Roman" w:cs="Times New Roman"/>
          <w:b/>
          <w:sz w:val="28"/>
          <w:szCs w:val="28"/>
        </w:rPr>
        <w:t>WEEKLY LESSON PLAN – WEEK 2</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66"/>
        <w:gridCol w:w="221"/>
        <w:gridCol w:w="1285"/>
        <w:gridCol w:w="318"/>
        <w:gridCol w:w="27"/>
        <w:gridCol w:w="601"/>
        <w:gridCol w:w="894"/>
        <w:gridCol w:w="35"/>
        <w:gridCol w:w="508"/>
        <w:gridCol w:w="965"/>
        <w:gridCol w:w="499"/>
        <w:gridCol w:w="1889"/>
      </w:tblGrid>
      <w:tr w:rsidR="00C56ACF" w14:paraId="57AC95B9" w14:textId="77777777" w:rsidTr="00FB6BE2">
        <w:trPr>
          <w:trHeight w:val="416"/>
        </w:trPr>
        <w:tc>
          <w:tcPr>
            <w:tcW w:w="2269" w:type="dxa"/>
            <w:tcBorders>
              <w:top w:val="single" w:sz="4" w:space="0" w:color="auto"/>
              <w:left w:val="single" w:sz="4" w:space="0" w:color="auto"/>
              <w:bottom w:val="single" w:sz="4" w:space="0" w:color="auto"/>
              <w:right w:val="single" w:sz="4" w:space="0" w:color="auto"/>
            </w:tcBorders>
            <w:hideMark/>
          </w:tcPr>
          <w:p w14:paraId="07D4EA2B" w14:textId="77777777" w:rsidR="00792236" w:rsidRDefault="00792236" w:rsidP="00FB6BE2">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0E283855" w14:textId="2767CE63" w:rsidR="00792236" w:rsidRDefault="00421383" w:rsidP="00FB6BE2">
            <w:pPr>
              <w:rPr>
                <w:rFonts w:ascii="Times New Roman" w:hAnsi="Times New Roman" w:cs="Times New Roman"/>
              </w:rPr>
            </w:pPr>
            <w:r w:rsidRPr="00332E01">
              <w:rPr>
                <w:rFonts w:ascii="Times New Roman" w:hAnsi="Times New Roman" w:cs="Times New Roman"/>
              </w:rPr>
              <w:t>Number</w:t>
            </w:r>
          </w:p>
        </w:tc>
        <w:tc>
          <w:tcPr>
            <w:tcW w:w="1875" w:type="dxa"/>
            <w:gridSpan w:val="5"/>
            <w:tcBorders>
              <w:top w:val="single" w:sz="4" w:space="0" w:color="auto"/>
              <w:left w:val="single" w:sz="4" w:space="0" w:color="auto"/>
              <w:bottom w:val="single" w:sz="4" w:space="0" w:color="auto"/>
              <w:right w:val="single" w:sz="4" w:space="0" w:color="auto"/>
            </w:tcBorders>
            <w:hideMark/>
          </w:tcPr>
          <w:p w14:paraId="3805DE02" w14:textId="77777777" w:rsidR="00792236" w:rsidRDefault="00792236" w:rsidP="00FB6BE2">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5422D75B" w14:textId="5CF9B08D" w:rsidR="00792236" w:rsidRDefault="00421383" w:rsidP="00FB6BE2">
            <w:pPr>
              <w:rPr>
                <w:rFonts w:ascii="Times New Roman" w:hAnsi="Times New Roman" w:cs="Times New Roman"/>
              </w:rPr>
            </w:pPr>
            <w:r w:rsidRPr="00332E01">
              <w:rPr>
                <w:rFonts w:ascii="Times New Roman" w:hAnsi="Times New Roman" w:cs="Times New Roman"/>
              </w:rPr>
              <w:t>Number and Numeration Systems</w:t>
            </w:r>
          </w:p>
        </w:tc>
      </w:tr>
      <w:tr w:rsidR="00C56ACF" w14:paraId="64E175D8" w14:textId="77777777" w:rsidTr="00FB6BE2">
        <w:trPr>
          <w:trHeight w:val="1005"/>
        </w:trPr>
        <w:tc>
          <w:tcPr>
            <w:tcW w:w="2269" w:type="dxa"/>
            <w:tcBorders>
              <w:top w:val="single" w:sz="4" w:space="0" w:color="auto"/>
              <w:left w:val="single" w:sz="4" w:space="0" w:color="auto"/>
              <w:bottom w:val="single" w:sz="4" w:space="0" w:color="auto"/>
              <w:right w:val="single" w:sz="4" w:space="0" w:color="auto"/>
            </w:tcBorders>
          </w:tcPr>
          <w:p w14:paraId="12F8C7FB" w14:textId="77777777" w:rsidR="00792236" w:rsidRDefault="00792236" w:rsidP="00FB6BE2">
            <w:pPr>
              <w:rPr>
                <w:rFonts w:ascii="Times New Roman" w:hAnsi="Times New Roman" w:cs="Times New Roman"/>
                <w:b/>
              </w:rPr>
            </w:pPr>
          </w:p>
          <w:p w14:paraId="6D1C9FA1" w14:textId="77777777" w:rsidR="00792236" w:rsidRDefault="00792236" w:rsidP="00FB6BE2">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7E24CD35" w14:textId="1F263173" w:rsidR="00792236" w:rsidRDefault="00421383" w:rsidP="00421383">
            <w:pPr>
              <w:rPr>
                <w:rFonts w:ascii="Times New Roman" w:eastAsia="Gill Sans MT" w:hAnsi="Times New Roman" w:cs="Times New Roman"/>
              </w:rPr>
            </w:pPr>
            <w:r w:rsidRPr="00421383">
              <w:rPr>
                <w:rFonts w:ascii="Times New Roman" w:eastAsia="Gill Sans MT" w:hAnsi="Times New Roman" w:cs="Times New Roman"/>
              </w:rPr>
              <w:t>B7.1.1.1 Demonstrate</w:t>
            </w:r>
            <w:r>
              <w:rPr>
                <w:rFonts w:ascii="Times New Roman" w:eastAsia="Gill Sans MT" w:hAnsi="Times New Roman" w:cs="Times New Roman"/>
              </w:rPr>
              <w:t xml:space="preserve"> </w:t>
            </w:r>
            <w:r w:rsidRPr="00421383">
              <w:rPr>
                <w:rFonts w:ascii="Times New Roman" w:eastAsia="Gill Sans MT" w:hAnsi="Times New Roman" w:cs="Times New Roman"/>
              </w:rPr>
              <w:t>understanding and the use</w:t>
            </w:r>
            <w:r>
              <w:rPr>
                <w:rFonts w:ascii="Times New Roman" w:eastAsia="Gill Sans MT" w:hAnsi="Times New Roman" w:cs="Times New Roman"/>
              </w:rPr>
              <w:t xml:space="preserve"> </w:t>
            </w:r>
            <w:r w:rsidRPr="00421383">
              <w:rPr>
                <w:rFonts w:ascii="Times New Roman" w:eastAsia="Gill Sans MT" w:hAnsi="Times New Roman" w:cs="Times New Roman"/>
              </w:rPr>
              <w:t>of place value for</w:t>
            </w:r>
            <w:r>
              <w:rPr>
                <w:rFonts w:ascii="Times New Roman" w:eastAsia="Gill Sans MT" w:hAnsi="Times New Roman" w:cs="Times New Roman"/>
              </w:rPr>
              <w:t xml:space="preserve"> </w:t>
            </w:r>
            <w:r w:rsidRPr="00421383">
              <w:rPr>
                <w:rFonts w:ascii="Times New Roman" w:eastAsia="Gill Sans MT" w:hAnsi="Times New Roman" w:cs="Times New Roman"/>
              </w:rPr>
              <w:t>expressing quantities</w:t>
            </w:r>
            <w:r>
              <w:rPr>
                <w:rFonts w:ascii="Times New Roman" w:eastAsia="Gill Sans MT" w:hAnsi="Times New Roman" w:cs="Times New Roman"/>
              </w:rPr>
              <w:t xml:space="preserve"> </w:t>
            </w:r>
            <w:r w:rsidRPr="00421383">
              <w:rPr>
                <w:rFonts w:ascii="Times New Roman" w:eastAsia="Gill Sans MT" w:hAnsi="Times New Roman" w:cs="Times New Roman"/>
              </w:rPr>
              <w:t>recorded as base ten</w:t>
            </w:r>
            <w:r>
              <w:rPr>
                <w:rFonts w:ascii="Times New Roman" w:eastAsia="Gill Sans MT" w:hAnsi="Times New Roman" w:cs="Times New Roman"/>
              </w:rPr>
              <w:t xml:space="preserve"> </w:t>
            </w:r>
            <w:r w:rsidRPr="00421383">
              <w:rPr>
                <w:rFonts w:ascii="Times New Roman" w:eastAsia="Gill Sans MT" w:hAnsi="Times New Roman" w:cs="Times New Roman"/>
              </w:rPr>
              <w:t>numerals as well as</w:t>
            </w:r>
            <w:r>
              <w:rPr>
                <w:rFonts w:ascii="Times New Roman" w:eastAsia="Gill Sans MT" w:hAnsi="Times New Roman" w:cs="Times New Roman"/>
              </w:rPr>
              <w:t xml:space="preserve"> </w:t>
            </w:r>
            <w:r w:rsidRPr="00421383">
              <w:rPr>
                <w:rFonts w:ascii="Times New Roman" w:eastAsia="Gill Sans MT" w:hAnsi="Times New Roman" w:cs="Times New Roman"/>
              </w:rPr>
              <w:t>rounding these to given</w:t>
            </w:r>
            <w:r>
              <w:rPr>
                <w:rFonts w:ascii="Times New Roman" w:eastAsia="Gill Sans MT" w:hAnsi="Times New Roman" w:cs="Times New Roman"/>
              </w:rPr>
              <w:t xml:space="preserve"> </w:t>
            </w:r>
            <w:r w:rsidRPr="00421383">
              <w:rPr>
                <w:rFonts w:ascii="Times New Roman" w:eastAsia="Gill Sans MT" w:hAnsi="Times New Roman" w:cs="Times New Roman"/>
              </w:rPr>
              <w:t>decimal places and</w:t>
            </w:r>
            <w:r>
              <w:rPr>
                <w:rFonts w:ascii="Times New Roman" w:eastAsia="Gill Sans MT" w:hAnsi="Times New Roman" w:cs="Times New Roman"/>
              </w:rPr>
              <w:t xml:space="preserve"> </w:t>
            </w:r>
            <w:r w:rsidRPr="00421383">
              <w:rPr>
                <w:rFonts w:ascii="Times New Roman" w:eastAsia="Gill Sans MT" w:hAnsi="Times New Roman" w:cs="Times New Roman"/>
              </w:rPr>
              <w:t>significant figures</w:t>
            </w:r>
          </w:p>
        </w:tc>
      </w:tr>
      <w:tr w:rsidR="00C56ACF" w14:paraId="60180078" w14:textId="77777777" w:rsidTr="00FB6BE2">
        <w:trPr>
          <w:trHeight w:val="1426"/>
        </w:trPr>
        <w:tc>
          <w:tcPr>
            <w:tcW w:w="2269" w:type="dxa"/>
            <w:tcBorders>
              <w:top w:val="single" w:sz="4" w:space="0" w:color="auto"/>
              <w:left w:val="single" w:sz="4" w:space="0" w:color="auto"/>
              <w:bottom w:val="single" w:sz="4" w:space="0" w:color="auto"/>
              <w:right w:val="single" w:sz="4" w:space="0" w:color="auto"/>
            </w:tcBorders>
          </w:tcPr>
          <w:p w14:paraId="3872C898" w14:textId="77777777" w:rsidR="00792236" w:rsidRDefault="00792236" w:rsidP="00FB6BE2">
            <w:pPr>
              <w:rPr>
                <w:rFonts w:ascii="Times New Roman" w:hAnsi="Times New Roman" w:cs="Times New Roman"/>
                <w:b/>
              </w:rPr>
            </w:pPr>
          </w:p>
          <w:p w14:paraId="268642FE" w14:textId="77777777" w:rsidR="00792236" w:rsidRDefault="00792236" w:rsidP="00FB6BE2">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0C55E51B" w14:textId="77777777" w:rsidR="00792236" w:rsidRDefault="00421383" w:rsidP="00421383">
            <w:pPr>
              <w:rPr>
                <w:rFonts w:ascii="Times New Roman" w:eastAsia="Gill Sans MT" w:hAnsi="Times New Roman" w:cs="Times New Roman"/>
              </w:rPr>
            </w:pPr>
            <w:r w:rsidRPr="00421383">
              <w:rPr>
                <w:rFonts w:ascii="Times New Roman" w:eastAsia="Gill Sans MT" w:hAnsi="Times New Roman" w:cs="Times New Roman"/>
              </w:rPr>
              <w:t>B7.1.1.1.3 Round (off, up, down) whole numbers more than 1,000,000,000 to</w:t>
            </w:r>
            <w:r>
              <w:rPr>
                <w:rFonts w:ascii="Times New Roman" w:eastAsia="Gill Sans MT" w:hAnsi="Times New Roman" w:cs="Times New Roman"/>
              </w:rPr>
              <w:t xml:space="preserve"> </w:t>
            </w:r>
            <w:r w:rsidRPr="00421383">
              <w:rPr>
                <w:rFonts w:ascii="Times New Roman" w:eastAsia="Gill Sans MT" w:hAnsi="Times New Roman" w:cs="Times New Roman"/>
              </w:rPr>
              <w:t>the nearest hundred-thousand, ten-thousands, thousands, hundreds</w:t>
            </w:r>
            <w:r>
              <w:rPr>
                <w:rFonts w:ascii="Times New Roman" w:eastAsia="Gill Sans MT" w:hAnsi="Times New Roman" w:cs="Times New Roman"/>
              </w:rPr>
              <w:t xml:space="preserve"> </w:t>
            </w:r>
            <w:r w:rsidRPr="00421383">
              <w:rPr>
                <w:rFonts w:ascii="Times New Roman" w:eastAsia="Gill Sans MT" w:hAnsi="Times New Roman" w:cs="Times New Roman"/>
              </w:rPr>
              <w:t>and tens</w:t>
            </w:r>
          </w:p>
          <w:p w14:paraId="51A1D851" w14:textId="77777777" w:rsidR="00421383" w:rsidRDefault="00421383" w:rsidP="00421383">
            <w:pPr>
              <w:rPr>
                <w:rFonts w:ascii="Times New Roman" w:eastAsia="Gill Sans MT" w:hAnsi="Times New Roman" w:cs="Times New Roman"/>
              </w:rPr>
            </w:pPr>
            <w:r w:rsidRPr="00421383">
              <w:rPr>
                <w:rFonts w:ascii="Times New Roman" w:eastAsia="Gill Sans MT" w:hAnsi="Times New Roman" w:cs="Times New Roman"/>
              </w:rPr>
              <w:t>B7.1.1.1.4 Round</w:t>
            </w:r>
            <w:r>
              <w:rPr>
                <w:rFonts w:ascii="Times New Roman" w:eastAsia="Gill Sans MT" w:hAnsi="Times New Roman" w:cs="Times New Roman"/>
              </w:rPr>
              <w:t xml:space="preserve"> </w:t>
            </w:r>
            <w:r w:rsidRPr="00421383">
              <w:rPr>
                <w:rFonts w:ascii="Times New Roman" w:eastAsia="Gill Sans MT" w:hAnsi="Times New Roman" w:cs="Times New Roman"/>
              </w:rPr>
              <w:t>decimals to the nearest tenth, hundredth, thousandths, etc.E.g.1 Round (off, up and down) decimals to the nearest tenths, hundredths,</w:t>
            </w:r>
            <w:r>
              <w:rPr>
                <w:rFonts w:ascii="Times New Roman" w:eastAsia="Gill Sans MT" w:hAnsi="Times New Roman" w:cs="Times New Roman"/>
              </w:rPr>
              <w:t xml:space="preserve"> </w:t>
            </w:r>
            <w:r w:rsidRPr="00421383">
              <w:rPr>
                <w:rFonts w:ascii="Times New Roman" w:eastAsia="Gill Sans MT" w:hAnsi="Times New Roman" w:cs="Times New Roman"/>
              </w:rPr>
              <w:t>thousandths…</w:t>
            </w:r>
          </w:p>
          <w:p w14:paraId="07C4C09A" w14:textId="2920613C" w:rsidR="00421383" w:rsidRDefault="00421383" w:rsidP="00421383">
            <w:pPr>
              <w:rPr>
                <w:rFonts w:ascii="Times New Roman" w:eastAsia="Gill Sans MT" w:hAnsi="Times New Roman" w:cs="Times New Roman"/>
              </w:rPr>
            </w:pPr>
            <w:r w:rsidRPr="00421383">
              <w:rPr>
                <w:rFonts w:ascii="Times New Roman" w:eastAsia="Gill Sans MT" w:hAnsi="Times New Roman" w:cs="Times New Roman"/>
              </w:rPr>
              <w:t>B7.1.1.1.5 Express decimal numerals to given significant and decimal places</w:t>
            </w:r>
          </w:p>
        </w:tc>
        <w:tc>
          <w:tcPr>
            <w:tcW w:w="4790" w:type="dxa"/>
            <w:gridSpan w:val="6"/>
            <w:tcBorders>
              <w:top w:val="single" w:sz="4" w:space="0" w:color="auto"/>
              <w:left w:val="single" w:sz="4" w:space="0" w:color="auto"/>
              <w:bottom w:val="single" w:sz="4" w:space="0" w:color="auto"/>
              <w:right w:val="single" w:sz="4" w:space="0" w:color="auto"/>
            </w:tcBorders>
            <w:hideMark/>
          </w:tcPr>
          <w:p w14:paraId="221D7B82" w14:textId="64105F80" w:rsidR="00792236" w:rsidRPr="00421383" w:rsidRDefault="00792236" w:rsidP="00FB6BE2">
            <w:pPr>
              <w:rPr>
                <w:rFonts w:ascii="Times New Roman" w:eastAsia="Gill Sans MT" w:hAnsi="Times New Roman" w:cs="Times New Roman"/>
              </w:rPr>
            </w:pPr>
            <w:r>
              <w:rPr>
                <w:rFonts w:ascii="Times New Roman" w:eastAsia="Gill Sans MT" w:hAnsi="Times New Roman" w:cs="Times New Roman"/>
                <w:b/>
                <w:bCs/>
              </w:rPr>
              <w:t>Performance Indicator:</w:t>
            </w:r>
            <w:r w:rsidR="00421383">
              <w:rPr>
                <w:rFonts w:ascii="Times New Roman" w:eastAsia="Gill Sans MT" w:hAnsi="Times New Roman" w:cs="Times New Roman"/>
                <w:b/>
                <w:bCs/>
              </w:rPr>
              <w:t xml:space="preserve"> </w:t>
            </w:r>
            <w:r w:rsidR="00421383">
              <w:rPr>
                <w:rFonts w:ascii="Times New Roman" w:eastAsia="Gill Sans MT" w:hAnsi="Times New Roman" w:cs="Times New Roman"/>
              </w:rPr>
              <w:t>Learners can run off, up and down decimals.</w:t>
            </w:r>
          </w:p>
        </w:tc>
      </w:tr>
      <w:tr w:rsidR="00C56ACF" w14:paraId="01868E34" w14:textId="77777777" w:rsidTr="00FB6BE2">
        <w:trPr>
          <w:trHeight w:val="300"/>
        </w:trPr>
        <w:tc>
          <w:tcPr>
            <w:tcW w:w="2269" w:type="dxa"/>
            <w:tcBorders>
              <w:top w:val="single" w:sz="4" w:space="0" w:color="auto"/>
              <w:left w:val="single" w:sz="4" w:space="0" w:color="auto"/>
              <w:bottom w:val="single" w:sz="4" w:space="0" w:color="auto"/>
              <w:right w:val="single" w:sz="4" w:space="0" w:color="auto"/>
            </w:tcBorders>
            <w:hideMark/>
          </w:tcPr>
          <w:p w14:paraId="13D6D80F" w14:textId="77777777" w:rsidR="00792236" w:rsidRDefault="00792236" w:rsidP="00FB6BE2">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342B7078" w14:textId="276A189D" w:rsidR="00792236" w:rsidRDefault="008F39E5" w:rsidP="00FB6BE2">
            <w:pPr>
              <w:rPr>
                <w:rFonts w:ascii="Times New Roman" w:hAnsi="Times New Roman" w:cs="Times New Roman"/>
              </w:rPr>
            </w:pPr>
            <w:r>
              <w:rPr>
                <w:rFonts w:ascii="Times New Roman" w:hAnsi="Times New Roman" w:cs="Times New Roman"/>
              </w:rPr>
              <w:t>18-09-2026</w:t>
            </w:r>
          </w:p>
        </w:tc>
      </w:tr>
      <w:tr w:rsidR="00C56ACF" w14:paraId="083403F7" w14:textId="77777777" w:rsidTr="00FB6BE2">
        <w:trPr>
          <w:trHeight w:val="330"/>
        </w:trPr>
        <w:tc>
          <w:tcPr>
            <w:tcW w:w="2269" w:type="dxa"/>
            <w:tcBorders>
              <w:top w:val="single" w:sz="4" w:space="0" w:color="auto"/>
              <w:left w:val="single" w:sz="4" w:space="0" w:color="auto"/>
              <w:bottom w:val="single" w:sz="4" w:space="0" w:color="auto"/>
              <w:right w:val="single" w:sz="4" w:space="0" w:color="auto"/>
            </w:tcBorders>
            <w:hideMark/>
          </w:tcPr>
          <w:p w14:paraId="220A15DE" w14:textId="77777777" w:rsidR="00792236" w:rsidRDefault="00792236" w:rsidP="00FB6BE2">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77F5A93B" w14:textId="77777777" w:rsidR="00792236" w:rsidRDefault="00792236" w:rsidP="00FB6BE2">
            <w:pPr>
              <w:rPr>
                <w:rFonts w:ascii="Times New Roman" w:hAnsi="Times New Roman" w:cs="Times New Roman"/>
              </w:rPr>
            </w:pPr>
            <w:r>
              <w:rPr>
                <w:rFonts w:ascii="Times New Roman" w:hAnsi="Times New Roman" w:cs="Times New Roman"/>
              </w:rPr>
              <w:t xml:space="preserve">B.S.7                             </w:t>
            </w:r>
          </w:p>
        </w:tc>
        <w:tc>
          <w:tcPr>
            <w:tcW w:w="1603" w:type="dxa"/>
            <w:gridSpan w:val="2"/>
            <w:tcBorders>
              <w:top w:val="single" w:sz="4" w:space="0" w:color="auto"/>
              <w:left w:val="single" w:sz="4" w:space="0" w:color="auto"/>
              <w:bottom w:val="single" w:sz="4" w:space="0" w:color="auto"/>
              <w:right w:val="single" w:sz="4" w:space="0" w:color="auto"/>
            </w:tcBorders>
            <w:hideMark/>
          </w:tcPr>
          <w:p w14:paraId="266A41FF" w14:textId="77777777" w:rsidR="00792236" w:rsidRDefault="00792236" w:rsidP="00FB6BE2">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557291C0" w14:textId="77777777" w:rsidR="00792236" w:rsidRDefault="00792236" w:rsidP="00FB6BE2">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274E62D8" w14:textId="77777777" w:rsidR="00792236" w:rsidRDefault="00792236" w:rsidP="00FB6BE2">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0532C81F" w14:textId="77777777" w:rsidR="00792236" w:rsidRDefault="00792236" w:rsidP="00FB6BE2">
            <w:pPr>
              <w:rPr>
                <w:rFonts w:ascii="Times New Roman" w:hAnsi="Times New Roman" w:cs="Times New Roman"/>
              </w:rPr>
            </w:pPr>
          </w:p>
        </w:tc>
      </w:tr>
      <w:tr w:rsidR="00C56ACF" w14:paraId="255D6003" w14:textId="77777777" w:rsidTr="00FB6BE2">
        <w:trPr>
          <w:trHeight w:val="270"/>
        </w:trPr>
        <w:tc>
          <w:tcPr>
            <w:tcW w:w="2269" w:type="dxa"/>
            <w:tcBorders>
              <w:top w:val="single" w:sz="4" w:space="0" w:color="auto"/>
              <w:left w:val="single" w:sz="4" w:space="0" w:color="auto"/>
              <w:bottom w:val="single" w:sz="4" w:space="0" w:color="auto"/>
              <w:right w:val="single" w:sz="4" w:space="0" w:color="auto"/>
            </w:tcBorders>
            <w:hideMark/>
          </w:tcPr>
          <w:p w14:paraId="4E88BEC5" w14:textId="77777777" w:rsidR="00792236" w:rsidRDefault="00792236" w:rsidP="00FB6BE2">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6F0B7390" w14:textId="4990D56E" w:rsidR="00792236" w:rsidRDefault="00421383" w:rsidP="00FB6BE2">
            <w:pPr>
              <w:rPr>
                <w:rFonts w:ascii="Times New Roman" w:hAnsi="Times New Roman" w:cs="Times New Roman"/>
              </w:rPr>
            </w:pPr>
            <w:r>
              <w:rPr>
                <w:rFonts w:ascii="Times New Roman" w:hAnsi="Times New Roman" w:cs="Times New Roman"/>
              </w:rPr>
              <w:t>Mathematics</w:t>
            </w:r>
          </w:p>
        </w:tc>
      </w:tr>
      <w:tr w:rsidR="00C56ACF" w14:paraId="52745B3C" w14:textId="77777777" w:rsidTr="00FB6BE2">
        <w:trPr>
          <w:trHeight w:val="315"/>
        </w:trPr>
        <w:tc>
          <w:tcPr>
            <w:tcW w:w="2269" w:type="dxa"/>
            <w:tcBorders>
              <w:top w:val="single" w:sz="4" w:space="0" w:color="auto"/>
              <w:left w:val="single" w:sz="4" w:space="0" w:color="auto"/>
              <w:bottom w:val="single" w:sz="4" w:space="0" w:color="auto"/>
              <w:right w:val="single" w:sz="4" w:space="0" w:color="auto"/>
            </w:tcBorders>
            <w:hideMark/>
          </w:tcPr>
          <w:p w14:paraId="0A3920F2" w14:textId="77777777" w:rsidR="00792236" w:rsidRDefault="00792236" w:rsidP="00FB6BE2">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4CB18CD3" w14:textId="43D7236C" w:rsidR="00792236" w:rsidRDefault="00421383" w:rsidP="00FB6BE2">
            <w:pPr>
              <w:rPr>
                <w:rFonts w:ascii="Times New Roman" w:hAnsi="Times New Roman" w:cs="Times New Roman"/>
              </w:rPr>
            </w:pPr>
            <w:r>
              <w:rPr>
                <w:rFonts w:ascii="Times New Roman" w:hAnsi="Times New Roman" w:cs="Times New Roman"/>
              </w:rPr>
              <w:t>Mathematics Curriculum, Teachers Resource Pack, Learners Resource Pack, Textbook.</w:t>
            </w:r>
          </w:p>
        </w:tc>
      </w:tr>
      <w:tr w:rsidR="00C56ACF" w14:paraId="00B23B3D" w14:textId="77777777" w:rsidTr="00FB6BE2">
        <w:trPr>
          <w:trHeight w:val="435"/>
        </w:trPr>
        <w:tc>
          <w:tcPr>
            <w:tcW w:w="2269" w:type="dxa"/>
            <w:tcBorders>
              <w:top w:val="single" w:sz="4" w:space="0" w:color="auto"/>
              <w:left w:val="single" w:sz="4" w:space="0" w:color="auto"/>
              <w:bottom w:val="single" w:sz="4" w:space="0" w:color="auto"/>
              <w:right w:val="single" w:sz="4" w:space="0" w:color="auto"/>
            </w:tcBorders>
            <w:hideMark/>
          </w:tcPr>
          <w:p w14:paraId="54DCEBCE" w14:textId="77777777" w:rsidR="00792236" w:rsidRDefault="00792236" w:rsidP="00FB6BE2">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3A4F23F7" w14:textId="74B50CA4" w:rsidR="00792236" w:rsidRDefault="00421383" w:rsidP="00FB6BE2">
            <w:pPr>
              <w:rPr>
                <w:rFonts w:ascii="Times New Roman" w:hAnsi="Times New Roman" w:cs="Times New Roman"/>
              </w:rPr>
            </w:pPr>
            <w:r>
              <w:rPr>
                <w:rFonts w:ascii="Times New Roman" w:hAnsi="Times New Roman" w:cs="Times New Roman"/>
              </w:rPr>
              <w:t>Pictures, number chat, graph sheet.</w:t>
            </w:r>
          </w:p>
        </w:tc>
        <w:tc>
          <w:tcPr>
            <w:tcW w:w="2038" w:type="dxa"/>
            <w:gridSpan w:val="4"/>
            <w:tcBorders>
              <w:top w:val="single" w:sz="4" w:space="0" w:color="auto"/>
              <w:left w:val="single" w:sz="4" w:space="0" w:color="auto"/>
              <w:bottom w:val="single" w:sz="4" w:space="0" w:color="auto"/>
              <w:right w:val="single" w:sz="4" w:space="0" w:color="auto"/>
            </w:tcBorders>
            <w:hideMark/>
          </w:tcPr>
          <w:p w14:paraId="09238450" w14:textId="77777777" w:rsidR="00792236" w:rsidRDefault="00792236" w:rsidP="00FB6BE2">
            <w:pPr>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2909F98F" w14:textId="29F814AA" w:rsidR="00421383" w:rsidRPr="00421383" w:rsidRDefault="00421383" w:rsidP="00421383">
            <w:pPr>
              <w:pStyle w:val="ListParagraph"/>
              <w:numPr>
                <w:ilvl w:val="0"/>
                <w:numId w:val="1"/>
              </w:numPr>
              <w:rPr>
                <w:rFonts w:ascii="Times New Roman" w:hAnsi="Times New Roman" w:cs="Times New Roman"/>
              </w:rPr>
            </w:pPr>
            <w:r w:rsidRPr="00421383">
              <w:rPr>
                <w:rFonts w:ascii="Times New Roman" w:hAnsi="Times New Roman" w:cs="Times New Roman"/>
              </w:rPr>
              <w:t>Exhibit strong memory, intuitive thinking; and respond appropriately</w:t>
            </w:r>
          </w:p>
          <w:p w14:paraId="3297B2C7" w14:textId="1680BFE2" w:rsidR="00792236" w:rsidRPr="00421383" w:rsidRDefault="00421383" w:rsidP="00421383">
            <w:pPr>
              <w:pStyle w:val="ListParagraph"/>
              <w:numPr>
                <w:ilvl w:val="0"/>
                <w:numId w:val="1"/>
              </w:numPr>
              <w:rPr>
                <w:rFonts w:ascii="Times New Roman" w:hAnsi="Times New Roman" w:cs="Times New Roman"/>
              </w:rPr>
            </w:pPr>
            <w:r w:rsidRPr="00421383">
              <w:rPr>
                <w:rFonts w:ascii="Times New Roman" w:hAnsi="Times New Roman" w:cs="Times New Roman"/>
              </w:rPr>
              <w:t>Preparedness to make</w:t>
            </w:r>
            <w:r>
              <w:rPr>
                <w:rFonts w:ascii="Times New Roman" w:hAnsi="Times New Roman" w:cs="Times New Roman"/>
              </w:rPr>
              <w:t xml:space="preserve"> </w:t>
            </w:r>
            <w:r w:rsidRPr="00421383">
              <w:rPr>
                <w:rFonts w:ascii="Times New Roman" w:hAnsi="Times New Roman" w:cs="Times New Roman"/>
              </w:rPr>
              <w:t>better decision with</w:t>
            </w:r>
            <w:r>
              <w:rPr>
                <w:rFonts w:ascii="Times New Roman" w:hAnsi="Times New Roman" w:cs="Times New Roman"/>
              </w:rPr>
              <w:t xml:space="preserve"> </w:t>
            </w:r>
            <w:r w:rsidRPr="00421383">
              <w:rPr>
                <w:rFonts w:ascii="Times New Roman" w:hAnsi="Times New Roman" w:cs="Times New Roman"/>
              </w:rPr>
              <w:t>information at hand</w:t>
            </w:r>
          </w:p>
        </w:tc>
      </w:tr>
      <w:tr w:rsidR="00C56ACF" w14:paraId="07802058" w14:textId="77777777" w:rsidTr="00FB6BE2">
        <w:trPr>
          <w:trHeight w:val="842"/>
        </w:trPr>
        <w:tc>
          <w:tcPr>
            <w:tcW w:w="2269" w:type="dxa"/>
            <w:tcBorders>
              <w:top w:val="single" w:sz="4" w:space="0" w:color="auto"/>
              <w:left w:val="single" w:sz="4" w:space="0" w:color="auto"/>
              <w:bottom w:val="single" w:sz="4" w:space="0" w:color="auto"/>
              <w:right w:val="single" w:sz="4" w:space="0" w:color="auto"/>
            </w:tcBorders>
            <w:hideMark/>
          </w:tcPr>
          <w:p w14:paraId="50973673" w14:textId="5BD2BF81" w:rsidR="00792236" w:rsidRDefault="00792236" w:rsidP="00FB6BE2">
            <w:pPr>
              <w:rPr>
                <w:rFonts w:ascii="Times New Roman" w:hAnsi="Times New Roman" w:cs="Times New Roman"/>
                <w:b/>
              </w:rPr>
            </w:pPr>
            <w:r>
              <w:rPr>
                <w:rFonts w:ascii="Times New Roman" w:hAnsi="Times New Roman" w:cs="Times New Roman"/>
                <w:b/>
              </w:rPr>
              <w:t>DAY</w:t>
            </w:r>
            <w:r w:rsidR="00D92959">
              <w:rPr>
                <w:rFonts w:ascii="Times New Roman" w:hAnsi="Times New Roman" w:cs="Times New Roman"/>
                <w:b/>
              </w:rPr>
              <w:t>/DATE</w:t>
            </w:r>
          </w:p>
        </w:tc>
        <w:tc>
          <w:tcPr>
            <w:tcW w:w="1966" w:type="dxa"/>
            <w:tcBorders>
              <w:top w:val="single" w:sz="4" w:space="0" w:color="auto"/>
              <w:left w:val="single" w:sz="4" w:space="0" w:color="auto"/>
              <w:bottom w:val="single" w:sz="4" w:space="0" w:color="auto"/>
              <w:right w:val="single" w:sz="4" w:space="0" w:color="auto"/>
            </w:tcBorders>
            <w:hideMark/>
          </w:tcPr>
          <w:p w14:paraId="5410C8D2" w14:textId="77777777" w:rsidR="00792236" w:rsidRDefault="00792236" w:rsidP="00FB6BE2">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22F50CF0" w14:textId="77777777" w:rsidR="00792236" w:rsidRDefault="00792236" w:rsidP="00FB6BE2">
            <w:pPr>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2DFE1533" w14:textId="77777777" w:rsidR="00792236" w:rsidRDefault="00792236" w:rsidP="00FB6BE2">
            <w:pPr>
              <w:rPr>
                <w:rFonts w:ascii="Times New Roman" w:hAnsi="Times New Roman" w:cs="Times New Roman"/>
                <w:b/>
              </w:rPr>
            </w:pPr>
            <w:r>
              <w:rPr>
                <w:rFonts w:ascii="Times New Roman" w:hAnsi="Times New Roman" w:cs="Times New Roman"/>
                <w:b/>
              </w:rPr>
              <w:t>PHASE 3:    REFLECTION</w:t>
            </w:r>
          </w:p>
        </w:tc>
      </w:tr>
      <w:tr w:rsidR="00C56ACF" w14:paraId="43176CD0" w14:textId="77777777" w:rsidTr="00FB6BE2">
        <w:trPr>
          <w:trHeight w:val="2825"/>
        </w:trPr>
        <w:tc>
          <w:tcPr>
            <w:tcW w:w="2269" w:type="dxa"/>
            <w:tcBorders>
              <w:top w:val="single" w:sz="4" w:space="0" w:color="auto"/>
              <w:left w:val="single" w:sz="4" w:space="0" w:color="auto"/>
              <w:bottom w:val="single" w:sz="4" w:space="0" w:color="auto"/>
              <w:right w:val="single" w:sz="4" w:space="0" w:color="auto"/>
            </w:tcBorders>
            <w:hideMark/>
          </w:tcPr>
          <w:p w14:paraId="59658923" w14:textId="77777777" w:rsidR="00792236" w:rsidRDefault="00792236" w:rsidP="00FB6BE2">
            <w:pPr>
              <w:rPr>
                <w:rFonts w:ascii="Times New Roman" w:hAnsi="Times New Roman" w:cs="Times New Roman"/>
                <w:b/>
              </w:rPr>
            </w:pPr>
            <w:r>
              <w:rPr>
                <w:rFonts w:ascii="Times New Roman" w:hAnsi="Times New Roman" w:cs="Times New Roman"/>
                <w:b/>
              </w:rPr>
              <w:t>TUESDAY</w:t>
            </w:r>
          </w:p>
        </w:tc>
        <w:tc>
          <w:tcPr>
            <w:tcW w:w="1966" w:type="dxa"/>
            <w:tcBorders>
              <w:top w:val="single" w:sz="4" w:space="0" w:color="auto"/>
              <w:left w:val="single" w:sz="4" w:space="0" w:color="auto"/>
              <w:bottom w:val="single" w:sz="4" w:space="0" w:color="auto"/>
              <w:right w:val="single" w:sz="4" w:space="0" w:color="auto"/>
            </w:tcBorders>
          </w:tcPr>
          <w:p w14:paraId="274AF442" w14:textId="6D9423D9" w:rsidR="00792236" w:rsidRDefault="00AB0621" w:rsidP="00FB6BE2">
            <w:pPr>
              <w:spacing w:line="244" w:lineRule="auto"/>
            </w:pPr>
            <w:r>
              <w:t>Demonstrate how to round off whole numbers whilst Learners observe.</w:t>
            </w:r>
          </w:p>
        </w:tc>
        <w:tc>
          <w:tcPr>
            <w:tcW w:w="5353" w:type="dxa"/>
            <w:gridSpan w:val="10"/>
            <w:tcBorders>
              <w:top w:val="single" w:sz="4" w:space="0" w:color="auto"/>
              <w:left w:val="single" w:sz="4" w:space="0" w:color="auto"/>
              <w:bottom w:val="single" w:sz="4" w:space="0" w:color="auto"/>
              <w:right w:val="single" w:sz="4" w:space="0" w:color="auto"/>
            </w:tcBorders>
          </w:tcPr>
          <w:p w14:paraId="3259B21F" w14:textId="45736E1C" w:rsidR="00421383" w:rsidRDefault="00421383" w:rsidP="00421383">
            <w:pPr>
              <w:pStyle w:val="ListParagraph"/>
              <w:numPr>
                <w:ilvl w:val="0"/>
                <w:numId w:val="2"/>
              </w:numPr>
              <w:spacing w:line="235" w:lineRule="auto"/>
            </w:pPr>
            <w:r>
              <w:t>Assist Learners to round off whole numbers up to over 1,000,000,000 to the nearest hundred-</w:t>
            </w:r>
          </w:p>
          <w:p w14:paraId="477F7A0D" w14:textId="573B12E0" w:rsidR="00792236" w:rsidRDefault="00421383" w:rsidP="00421383">
            <w:pPr>
              <w:pStyle w:val="ListParagraph"/>
              <w:spacing w:line="235" w:lineRule="auto"/>
            </w:pPr>
            <w:r>
              <w:t>thousands, ten-thousands, thousands, hundreds</w:t>
            </w:r>
          </w:p>
          <w:p w14:paraId="7CF9A285" w14:textId="77777777" w:rsidR="00421383" w:rsidRDefault="00421383" w:rsidP="00421383">
            <w:pPr>
              <w:pStyle w:val="ListParagraph"/>
              <w:numPr>
                <w:ilvl w:val="0"/>
                <w:numId w:val="2"/>
              </w:numPr>
              <w:spacing w:line="235" w:lineRule="auto"/>
            </w:pPr>
            <w:r>
              <w:t>Discuss with Learners</w:t>
            </w:r>
            <w:r w:rsidRPr="00421383">
              <w:t xml:space="preserve"> the differences between the” round up” and “round down” concept</w:t>
            </w:r>
            <w:r>
              <w:t>.</w:t>
            </w:r>
          </w:p>
          <w:p w14:paraId="57F33462" w14:textId="430B78F4" w:rsidR="00421383" w:rsidRDefault="00AB0621" w:rsidP="00421383">
            <w:pPr>
              <w:pStyle w:val="ListParagraph"/>
              <w:numPr>
                <w:ilvl w:val="0"/>
                <w:numId w:val="2"/>
              </w:numPr>
              <w:spacing w:line="235" w:lineRule="auto"/>
            </w:pPr>
            <w:r>
              <w:t>Learners brainstorm to express whole numbers of significant figures.</w:t>
            </w:r>
          </w:p>
          <w:p w14:paraId="4632DBB4" w14:textId="77777777" w:rsidR="00AB0621" w:rsidRDefault="00AB0621" w:rsidP="00AB0621">
            <w:pPr>
              <w:spacing w:line="235" w:lineRule="auto"/>
            </w:pPr>
            <w:r>
              <w:t>When rounding up, we consider the larger number, while when rounding down, we</w:t>
            </w:r>
          </w:p>
          <w:p w14:paraId="28235AF7" w14:textId="77777777" w:rsidR="00AB0621" w:rsidRDefault="00AB0621" w:rsidP="00AB0621">
            <w:pPr>
              <w:spacing w:line="235" w:lineRule="auto"/>
            </w:pPr>
            <w:r>
              <w:t>consider the smaller of the two. The table below may bring out the meaning of the</w:t>
            </w:r>
          </w:p>
          <w:p w14:paraId="6F656FA6" w14:textId="77777777" w:rsidR="00AB0621" w:rsidRDefault="00AB0621" w:rsidP="00AB0621">
            <w:pPr>
              <w:spacing w:line="235" w:lineRule="auto"/>
            </w:pPr>
            <w:r>
              <w:t>concept.</w:t>
            </w:r>
          </w:p>
          <w:p w14:paraId="21791CCE" w14:textId="11B1E4B3" w:rsidR="00AB0621" w:rsidRDefault="00AB0621" w:rsidP="00AB0621">
            <w:pPr>
              <w:spacing w:line="235" w:lineRule="auto"/>
            </w:pPr>
            <w:r>
              <w:t>2,846,655              Round up Round down Round off</w:t>
            </w:r>
          </w:p>
          <w:p w14:paraId="3E52DB16" w14:textId="77777777" w:rsidR="00AB0621" w:rsidRDefault="00AB0621" w:rsidP="00AB0621">
            <w:pPr>
              <w:spacing w:line="235" w:lineRule="auto"/>
            </w:pPr>
            <w:r>
              <w:t>To the nearest thousand 2,847,000 2,846,000 2,847,000</w:t>
            </w:r>
          </w:p>
          <w:p w14:paraId="0BABA314" w14:textId="77777777" w:rsidR="00AB0621" w:rsidRDefault="00AB0621" w:rsidP="00AB0621">
            <w:pPr>
              <w:spacing w:line="235" w:lineRule="auto"/>
            </w:pPr>
            <w:r>
              <w:lastRenderedPageBreak/>
              <w:t>To the nearest ten thousand 2,850,000 2,840,000 2,850,000</w:t>
            </w:r>
          </w:p>
          <w:p w14:paraId="01895B14" w14:textId="529BDFB3" w:rsidR="00AB0621" w:rsidRDefault="00AB0621" w:rsidP="00AB0621">
            <w:pPr>
              <w:spacing w:line="235" w:lineRule="auto"/>
            </w:pPr>
            <w:r>
              <w:t>To the nearest hundred thousand 2,900,000 2,800,000 2,800,000</w:t>
            </w:r>
          </w:p>
        </w:tc>
        <w:tc>
          <w:tcPr>
            <w:tcW w:w="1889" w:type="dxa"/>
            <w:tcBorders>
              <w:top w:val="single" w:sz="4" w:space="0" w:color="auto"/>
              <w:left w:val="single" w:sz="4" w:space="0" w:color="auto"/>
              <w:bottom w:val="single" w:sz="4" w:space="0" w:color="auto"/>
              <w:right w:val="single" w:sz="4" w:space="0" w:color="auto"/>
            </w:tcBorders>
          </w:tcPr>
          <w:p w14:paraId="18F8F752" w14:textId="77777777" w:rsidR="00792236" w:rsidRDefault="00AB0621" w:rsidP="00FB6BE2">
            <w:pPr>
              <w:spacing w:line="235" w:lineRule="auto"/>
            </w:pPr>
            <w:r>
              <w:lastRenderedPageBreak/>
              <w:t>Reflect on the difference between round off, round up and round down</w:t>
            </w:r>
          </w:p>
          <w:p w14:paraId="5CAD4D71" w14:textId="77777777" w:rsidR="00AB0621" w:rsidRDefault="00AB0621" w:rsidP="00FB6BE2">
            <w:pPr>
              <w:spacing w:line="235" w:lineRule="auto"/>
            </w:pPr>
          </w:p>
          <w:p w14:paraId="0D77AC3E" w14:textId="2234BFC3" w:rsidR="00AB0621" w:rsidRDefault="00AB0621" w:rsidP="00FB6BE2">
            <w:pPr>
              <w:spacing w:line="235" w:lineRule="auto"/>
            </w:pPr>
          </w:p>
        </w:tc>
      </w:tr>
      <w:tr w:rsidR="00C56ACF" w14:paraId="492835B9" w14:textId="77777777" w:rsidTr="00FB6BE2">
        <w:trPr>
          <w:trHeight w:val="1744"/>
        </w:trPr>
        <w:tc>
          <w:tcPr>
            <w:tcW w:w="2269" w:type="dxa"/>
            <w:tcBorders>
              <w:top w:val="single" w:sz="4" w:space="0" w:color="auto"/>
              <w:left w:val="single" w:sz="4" w:space="0" w:color="auto"/>
              <w:bottom w:val="single" w:sz="4" w:space="0" w:color="auto"/>
              <w:right w:val="single" w:sz="4" w:space="0" w:color="auto"/>
            </w:tcBorders>
            <w:hideMark/>
          </w:tcPr>
          <w:p w14:paraId="74B645EF" w14:textId="77777777" w:rsidR="00792236" w:rsidRDefault="00792236" w:rsidP="00FB6BE2">
            <w:pPr>
              <w:rPr>
                <w:rFonts w:ascii="Times New Roman" w:hAnsi="Times New Roman" w:cs="Times New Roman"/>
                <w:b/>
              </w:rPr>
            </w:pPr>
            <w:r>
              <w:rPr>
                <w:rFonts w:ascii="Times New Roman" w:hAnsi="Times New Roman" w:cs="Times New Roman"/>
                <w:b/>
              </w:rPr>
              <w:t>THURSDAY</w:t>
            </w:r>
          </w:p>
        </w:tc>
        <w:tc>
          <w:tcPr>
            <w:tcW w:w="1966" w:type="dxa"/>
            <w:tcBorders>
              <w:top w:val="single" w:sz="4" w:space="0" w:color="auto"/>
              <w:left w:val="single" w:sz="4" w:space="0" w:color="auto"/>
              <w:bottom w:val="single" w:sz="4" w:space="0" w:color="auto"/>
              <w:right w:val="single" w:sz="4" w:space="0" w:color="auto"/>
            </w:tcBorders>
          </w:tcPr>
          <w:p w14:paraId="0FA5C63B" w14:textId="650E0D4A" w:rsidR="00792236" w:rsidRDefault="00AB0621" w:rsidP="00FB6BE2">
            <w:pPr>
              <w:spacing w:line="235" w:lineRule="auto"/>
            </w:pPr>
            <w: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65B28831" w14:textId="00DF3EB9" w:rsidR="00792236" w:rsidRDefault="00AB0621" w:rsidP="00AB0621">
            <w:pPr>
              <w:pStyle w:val="ListParagraph"/>
              <w:numPr>
                <w:ilvl w:val="0"/>
                <w:numId w:val="3"/>
              </w:numPr>
              <w:spacing w:line="235" w:lineRule="auto"/>
              <w:ind w:right="51"/>
            </w:pPr>
            <w:r>
              <w:t>Demonstrate rounding off, up and down decimals to the nearest tenth, hundredth and thousandth.</w:t>
            </w:r>
          </w:p>
          <w:p w14:paraId="0F75ED4B" w14:textId="43CBD8BB" w:rsidR="00AB0621" w:rsidRDefault="00AB0621" w:rsidP="00AB0621">
            <w:pPr>
              <w:pStyle w:val="ListParagraph"/>
              <w:numPr>
                <w:ilvl w:val="0"/>
                <w:numId w:val="3"/>
              </w:numPr>
              <w:spacing w:line="235" w:lineRule="auto"/>
              <w:ind w:right="51"/>
            </w:pPr>
            <w:r>
              <w:t>Assist learners to practice rounding off, up and down decimals to the nearest tenth, hundredth and thousandth.</w:t>
            </w:r>
          </w:p>
          <w:p w14:paraId="7E4667A7" w14:textId="3C30974E" w:rsidR="00C56ACF" w:rsidRDefault="00C56ACF" w:rsidP="00C56ACF">
            <w:pPr>
              <w:spacing w:line="235" w:lineRule="auto"/>
              <w:ind w:right="51"/>
            </w:pPr>
            <w:r>
              <w:rPr>
                <w:noProof/>
              </w:rPr>
              <w:drawing>
                <wp:inline distT="0" distB="0" distL="0" distR="0" wp14:anchorId="3284C0B6" wp14:editId="179ED978">
                  <wp:extent cx="2294890" cy="1995805"/>
                  <wp:effectExtent l="0" t="0" r="0" b="4445"/>
                  <wp:docPr id="1" name="Picture 1" descr="Rounding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ing calculat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4890" cy="1995805"/>
                          </a:xfrm>
                          <a:prstGeom prst="rect">
                            <a:avLst/>
                          </a:prstGeom>
                          <a:noFill/>
                          <a:ln>
                            <a:noFill/>
                          </a:ln>
                        </pic:spPr>
                      </pic:pic>
                    </a:graphicData>
                  </a:graphic>
                </wp:inline>
              </w:drawing>
            </w:r>
          </w:p>
          <w:p w14:paraId="0D1FB9F0" w14:textId="44574CBE" w:rsidR="00792236" w:rsidRDefault="00C56ACF" w:rsidP="00FB6BE2">
            <w:pPr>
              <w:spacing w:after="0" w:line="240" w:lineRule="auto"/>
              <w:ind w:left="223"/>
            </w:pPr>
            <w:r>
              <w:rPr>
                <w:noProof/>
              </w:rPr>
              <w:drawing>
                <wp:inline distT="0" distB="0" distL="0" distR="0" wp14:anchorId="6FBD3D83" wp14:editId="3012DE5B">
                  <wp:extent cx="2831123" cy="2567305"/>
                  <wp:effectExtent l="0" t="0" r="7620" b="4445"/>
                  <wp:docPr id="2" name="Picture 2" descr="rounding decimals to the nearest hundred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unding decimals to the nearest hundred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5033" cy="2588987"/>
                          </a:xfrm>
                          <a:prstGeom prst="rect">
                            <a:avLst/>
                          </a:prstGeom>
                          <a:noFill/>
                          <a:ln>
                            <a:noFill/>
                          </a:ln>
                        </pic:spPr>
                      </pic:pic>
                    </a:graphicData>
                  </a:graphic>
                </wp:inline>
              </w:drawing>
            </w:r>
          </w:p>
        </w:tc>
        <w:tc>
          <w:tcPr>
            <w:tcW w:w="1889" w:type="dxa"/>
            <w:tcBorders>
              <w:top w:val="single" w:sz="4" w:space="0" w:color="auto"/>
              <w:left w:val="single" w:sz="4" w:space="0" w:color="auto"/>
              <w:bottom w:val="single" w:sz="4" w:space="0" w:color="auto"/>
              <w:right w:val="single" w:sz="4" w:space="0" w:color="auto"/>
            </w:tcBorders>
          </w:tcPr>
          <w:p w14:paraId="7A48145C" w14:textId="77777777" w:rsidR="00792236" w:rsidRDefault="00C56ACF" w:rsidP="00FB6BE2">
            <w:r>
              <w:t>Engage Learners in rounding off, up and down decimals to the tenth, hundredth and thousandth.</w:t>
            </w:r>
          </w:p>
          <w:p w14:paraId="2532AAA6" w14:textId="77777777" w:rsidR="00C56ACF" w:rsidRPr="00C56ACF" w:rsidRDefault="00C56ACF" w:rsidP="00FB6BE2">
            <w:pPr>
              <w:rPr>
                <w:rFonts w:cstheme="minorHAnsi"/>
                <w:b/>
                <w:bCs/>
              </w:rPr>
            </w:pPr>
            <w:r>
              <w:rPr>
                <w:b/>
                <w:bCs/>
              </w:rPr>
              <w:t>Exercise;</w:t>
            </w:r>
          </w:p>
          <w:p w14:paraId="6AB72BD2" w14:textId="77777777" w:rsidR="00C56ACF" w:rsidRPr="00C56ACF" w:rsidRDefault="00C56ACF" w:rsidP="00C56ACF">
            <w:pPr>
              <w:pStyle w:val="ListParagraph"/>
              <w:numPr>
                <w:ilvl w:val="0"/>
                <w:numId w:val="4"/>
              </w:numPr>
              <w:rPr>
                <w:rFonts w:cstheme="minorHAnsi"/>
                <w:b/>
                <w:bCs/>
              </w:rPr>
            </w:pPr>
            <w:r w:rsidRPr="00C56ACF">
              <w:rPr>
                <w:rFonts w:cstheme="minorHAnsi"/>
                <w:color w:val="333333"/>
                <w:shd w:val="clear" w:color="auto" w:fill="FFFFFF"/>
              </w:rPr>
              <w:t>Round 1.738 to the nearest hundredth.</w:t>
            </w:r>
          </w:p>
          <w:p w14:paraId="31EE79A5" w14:textId="77777777" w:rsidR="00C56ACF" w:rsidRPr="00C56ACF" w:rsidRDefault="00C56ACF" w:rsidP="00C56ACF">
            <w:pPr>
              <w:pStyle w:val="ListParagraph"/>
              <w:numPr>
                <w:ilvl w:val="0"/>
                <w:numId w:val="4"/>
              </w:numPr>
              <w:rPr>
                <w:rFonts w:cstheme="minorHAnsi"/>
                <w:b/>
                <w:bCs/>
              </w:rPr>
            </w:pPr>
            <w:r w:rsidRPr="00C56ACF">
              <w:rPr>
                <w:rFonts w:cstheme="minorHAnsi"/>
                <w:color w:val="333333"/>
                <w:shd w:val="clear" w:color="auto" w:fill="FFFFFF"/>
              </w:rPr>
              <w:t>Round 0.133 to the nearest hundredth</w:t>
            </w:r>
          </w:p>
          <w:p w14:paraId="3D11CEE7" w14:textId="77777777" w:rsidR="00C56ACF" w:rsidRPr="00C56ACF" w:rsidRDefault="00C56ACF" w:rsidP="00C56ACF">
            <w:pPr>
              <w:pStyle w:val="ListParagraph"/>
              <w:numPr>
                <w:ilvl w:val="0"/>
                <w:numId w:val="4"/>
              </w:numPr>
              <w:rPr>
                <w:rFonts w:cstheme="minorHAnsi"/>
                <w:b/>
                <w:bCs/>
              </w:rPr>
            </w:pPr>
            <w:r w:rsidRPr="00C56ACF">
              <w:rPr>
                <w:rFonts w:cstheme="minorHAnsi"/>
                <w:color w:val="333333"/>
                <w:shd w:val="clear" w:color="auto" w:fill="FFFFFF"/>
              </w:rPr>
              <w:t> Find the approximate value of the decimal number 1.090909 to two decimal places</w:t>
            </w:r>
          </w:p>
          <w:p w14:paraId="6BF92988" w14:textId="77777777" w:rsidR="00C56ACF" w:rsidRPr="00C56ACF" w:rsidRDefault="00C56ACF" w:rsidP="00C56ACF">
            <w:pPr>
              <w:pStyle w:val="ListParagraph"/>
              <w:numPr>
                <w:ilvl w:val="0"/>
                <w:numId w:val="4"/>
              </w:numPr>
              <w:rPr>
                <w:rFonts w:cstheme="minorHAnsi"/>
                <w:b/>
                <w:bCs/>
              </w:rPr>
            </w:pPr>
            <w:r w:rsidRPr="00C56ACF">
              <w:rPr>
                <w:rFonts w:cstheme="minorHAnsi"/>
                <w:color w:val="333333"/>
                <w:shd w:val="clear" w:color="auto" w:fill="FFFFFF"/>
              </w:rPr>
              <w:t>Round 382.993 to the nearest hundredth</w:t>
            </w:r>
          </w:p>
          <w:p w14:paraId="2E172661" w14:textId="11F5D7AE" w:rsidR="00C56ACF" w:rsidRPr="00C56ACF" w:rsidRDefault="00C56ACF" w:rsidP="00C56ACF">
            <w:pPr>
              <w:pStyle w:val="ListParagraph"/>
              <w:numPr>
                <w:ilvl w:val="0"/>
                <w:numId w:val="4"/>
              </w:numPr>
              <w:rPr>
                <w:b/>
                <w:bCs/>
              </w:rPr>
            </w:pPr>
            <w:r w:rsidRPr="00C56ACF">
              <w:rPr>
                <w:rFonts w:cstheme="minorHAnsi"/>
                <w:color w:val="333333"/>
                <w:shd w:val="clear" w:color="auto" w:fill="FFFFFF"/>
              </w:rPr>
              <w:t>Round 5.592 to the nearest hundredt</w:t>
            </w:r>
            <w:r w:rsidRPr="00C56ACF">
              <w:rPr>
                <w:rFonts w:cstheme="minorHAnsi"/>
                <w:color w:val="333333"/>
                <w:shd w:val="clear" w:color="auto" w:fill="FFFFFF"/>
              </w:rPr>
              <w:lastRenderedPageBreak/>
              <w:t>h</w:t>
            </w:r>
          </w:p>
        </w:tc>
      </w:tr>
      <w:tr w:rsidR="00C56ACF" w14:paraId="13F848B9" w14:textId="77777777" w:rsidTr="00FB6BE2">
        <w:trPr>
          <w:trHeight w:val="2105"/>
        </w:trPr>
        <w:tc>
          <w:tcPr>
            <w:tcW w:w="2269" w:type="dxa"/>
            <w:tcBorders>
              <w:top w:val="single" w:sz="4" w:space="0" w:color="auto"/>
              <w:left w:val="single" w:sz="4" w:space="0" w:color="auto"/>
              <w:bottom w:val="single" w:sz="4" w:space="0" w:color="auto"/>
              <w:right w:val="single" w:sz="4" w:space="0" w:color="auto"/>
            </w:tcBorders>
          </w:tcPr>
          <w:p w14:paraId="26A1D5EC" w14:textId="77777777" w:rsidR="00792236" w:rsidRDefault="00792236" w:rsidP="00FB6BE2">
            <w:pPr>
              <w:rPr>
                <w:rFonts w:ascii="Times New Roman" w:hAnsi="Times New Roman" w:cs="Times New Roman"/>
                <w:b/>
              </w:rPr>
            </w:pPr>
            <w:r>
              <w:rPr>
                <w:rFonts w:ascii="Times New Roman" w:hAnsi="Times New Roman" w:cs="Times New Roman"/>
                <w:b/>
              </w:rPr>
              <w:lastRenderedPageBreak/>
              <w:t>FRIDAY</w:t>
            </w:r>
          </w:p>
        </w:tc>
        <w:tc>
          <w:tcPr>
            <w:tcW w:w="1966" w:type="dxa"/>
            <w:tcBorders>
              <w:top w:val="single" w:sz="4" w:space="0" w:color="auto"/>
              <w:left w:val="single" w:sz="4" w:space="0" w:color="auto"/>
              <w:bottom w:val="single" w:sz="4" w:space="0" w:color="auto"/>
              <w:right w:val="single" w:sz="4" w:space="0" w:color="auto"/>
            </w:tcBorders>
          </w:tcPr>
          <w:p w14:paraId="29987ECD" w14:textId="337C06E6" w:rsidR="00792236" w:rsidRDefault="00C56ACF" w:rsidP="00FB6BE2">
            <w:pPr>
              <w:spacing w:line="235" w:lineRule="auto"/>
            </w:pPr>
            <w:r>
              <w:t>Discuss the meaning of significant and decimal places with the Learners.</w:t>
            </w:r>
          </w:p>
        </w:tc>
        <w:tc>
          <w:tcPr>
            <w:tcW w:w="5353" w:type="dxa"/>
            <w:gridSpan w:val="10"/>
            <w:tcBorders>
              <w:top w:val="single" w:sz="4" w:space="0" w:color="auto"/>
              <w:left w:val="single" w:sz="4" w:space="0" w:color="auto"/>
              <w:bottom w:val="single" w:sz="4" w:space="0" w:color="auto"/>
              <w:right w:val="single" w:sz="4" w:space="0" w:color="auto"/>
            </w:tcBorders>
          </w:tcPr>
          <w:p w14:paraId="5166C784" w14:textId="06081AEA" w:rsidR="00792236" w:rsidRDefault="00A87EC9" w:rsidP="00C56ACF">
            <w:pPr>
              <w:pStyle w:val="ListParagraph"/>
              <w:numPr>
                <w:ilvl w:val="0"/>
                <w:numId w:val="5"/>
              </w:numPr>
              <w:spacing w:after="0" w:line="240" w:lineRule="auto"/>
            </w:pPr>
            <w:r>
              <w:t>Learners brainstorm to e</w:t>
            </w:r>
            <w:r w:rsidRPr="00A87EC9">
              <w:t>xplain when zero (0) is significant in a decimal numera</w:t>
            </w:r>
            <w:r>
              <w:t>l.</w:t>
            </w:r>
          </w:p>
          <w:p w14:paraId="2BC81E6A" w14:textId="77777777" w:rsidR="00A87EC9" w:rsidRDefault="00A87EC9" w:rsidP="00C56ACF">
            <w:pPr>
              <w:pStyle w:val="ListParagraph"/>
              <w:numPr>
                <w:ilvl w:val="0"/>
                <w:numId w:val="5"/>
              </w:numPr>
              <w:spacing w:after="0" w:line="240" w:lineRule="auto"/>
            </w:pPr>
            <w:r>
              <w:t>Demonstrate rounding off, up and down numbers to third, fourth and fifth significant places.</w:t>
            </w:r>
          </w:p>
          <w:p w14:paraId="4AB12F52" w14:textId="77777777" w:rsidR="00A87EC9" w:rsidRDefault="00A87EC9" w:rsidP="00C56ACF">
            <w:pPr>
              <w:pStyle w:val="ListParagraph"/>
              <w:numPr>
                <w:ilvl w:val="0"/>
                <w:numId w:val="5"/>
              </w:numPr>
              <w:spacing w:after="0" w:line="240" w:lineRule="auto"/>
            </w:pPr>
            <w:r>
              <w:t>Assist Learners to round off, round up and round down numbers to third, fourth and fifth significant places.</w:t>
            </w:r>
          </w:p>
          <w:p w14:paraId="7B3CA248" w14:textId="77777777" w:rsidR="00A87EC9" w:rsidRDefault="00A87EC9" w:rsidP="00C56ACF">
            <w:pPr>
              <w:pStyle w:val="ListParagraph"/>
              <w:numPr>
                <w:ilvl w:val="0"/>
                <w:numId w:val="5"/>
              </w:numPr>
              <w:spacing w:after="0" w:line="240" w:lineRule="auto"/>
            </w:pPr>
            <w:r>
              <w:t>Discuss with Learners ways of  exp</w:t>
            </w:r>
            <w:r w:rsidRPr="00A87EC9">
              <w:t>ress</w:t>
            </w:r>
            <w:r>
              <w:t>ing</w:t>
            </w:r>
            <w:r w:rsidRPr="00A87EC9">
              <w:t xml:space="preserve"> decimal numbers to a given number of decimal places</w:t>
            </w:r>
            <w:r>
              <w:t>.</w:t>
            </w:r>
          </w:p>
          <w:p w14:paraId="0B7EBCD0" w14:textId="665EAB2D" w:rsidR="00A87EC9" w:rsidRDefault="00192598" w:rsidP="00192598">
            <w:pPr>
              <w:pStyle w:val="NoSpacing"/>
              <w:rPr>
                <w:shd w:val="clear" w:color="auto" w:fill="FFFFFF"/>
              </w:rPr>
            </w:pPr>
            <w:r w:rsidRPr="00192598">
              <w:rPr>
                <w:shd w:val="clear" w:color="auto" w:fill="FFFFFF"/>
              </w:rPr>
              <w:t xml:space="preserve">Round to two decimal places is a technique to find the approximate value of a decimal number up to hundredths place. </w:t>
            </w:r>
          </w:p>
          <w:p w14:paraId="5068141A" w14:textId="353BDD48" w:rsidR="00192598" w:rsidRPr="00192598" w:rsidRDefault="00192598" w:rsidP="00192598">
            <w:pPr>
              <w:shd w:val="clear" w:color="auto" w:fill="FFFFFF"/>
              <w:spacing w:after="300" w:line="360" w:lineRule="atLeast"/>
              <w:textAlignment w:val="baseline"/>
              <w:outlineLvl w:val="1"/>
              <w:rPr>
                <w:rFonts w:eastAsia="Times New Roman" w:cstheme="minorHAnsi"/>
                <w:b/>
                <w:bCs/>
                <w:color w:val="000000"/>
              </w:rPr>
            </w:pPr>
            <w:r w:rsidRPr="00192598">
              <w:rPr>
                <w:rFonts w:eastAsia="Times New Roman" w:cstheme="minorHAnsi"/>
                <w:b/>
                <w:bCs/>
                <w:color w:val="000000"/>
              </w:rPr>
              <w:t>How to Round to Two Decimal Places?</w:t>
            </w:r>
          </w:p>
          <w:p w14:paraId="43D80AED" w14:textId="77777777" w:rsidR="00192598" w:rsidRPr="00192598" w:rsidRDefault="00192598" w:rsidP="00192598">
            <w:pPr>
              <w:numPr>
                <w:ilvl w:val="0"/>
                <w:numId w:val="6"/>
              </w:numPr>
              <w:shd w:val="clear" w:color="auto" w:fill="FFFFFF"/>
              <w:spacing w:after="0" w:line="420" w:lineRule="atLeast"/>
              <w:ind w:left="1095"/>
              <w:textAlignment w:val="baseline"/>
              <w:rPr>
                <w:rFonts w:eastAsia="Times New Roman" w:cstheme="minorHAnsi"/>
                <w:color w:val="333333"/>
              </w:rPr>
            </w:pPr>
            <w:r w:rsidRPr="00192598">
              <w:rPr>
                <w:rFonts w:eastAsia="Times New Roman" w:cstheme="minorHAnsi"/>
                <w:b/>
                <w:bCs/>
                <w:color w:val="333333"/>
              </w:rPr>
              <w:t>Step 1:</w:t>
            </w:r>
            <w:r w:rsidRPr="00192598">
              <w:rPr>
                <w:rFonts w:eastAsia="Times New Roman" w:cstheme="minorHAnsi"/>
                <w:color w:val="333333"/>
              </w:rPr>
              <w:t> Identify the digit at the thousandths place or the third place to the right of the decimal point.</w:t>
            </w:r>
          </w:p>
          <w:p w14:paraId="52280C00" w14:textId="77777777" w:rsidR="00192598" w:rsidRPr="00192598" w:rsidRDefault="00192598" w:rsidP="00192598">
            <w:pPr>
              <w:numPr>
                <w:ilvl w:val="0"/>
                <w:numId w:val="6"/>
              </w:numPr>
              <w:shd w:val="clear" w:color="auto" w:fill="FFFFFF"/>
              <w:spacing w:after="0" w:line="420" w:lineRule="atLeast"/>
              <w:ind w:left="1095"/>
              <w:textAlignment w:val="baseline"/>
              <w:rPr>
                <w:rFonts w:eastAsia="Times New Roman" w:cstheme="minorHAnsi"/>
                <w:color w:val="333333"/>
              </w:rPr>
            </w:pPr>
            <w:r w:rsidRPr="00192598">
              <w:rPr>
                <w:rFonts w:eastAsia="Times New Roman" w:cstheme="minorHAnsi"/>
                <w:b/>
                <w:bCs/>
                <w:color w:val="333333"/>
              </w:rPr>
              <w:t>Step 2:</w:t>
            </w:r>
            <w:r w:rsidRPr="00192598">
              <w:rPr>
                <w:rFonts w:eastAsia="Times New Roman" w:cstheme="minorHAnsi"/>
                <w:color w:val="333333"/>
              </w:rPr>
              <w:t> If the thousandths place digit is greater than or equal to 5, the hundredths place digit will be increased by one. And if the thousandths place digit is less than 5, the hundredths place digit will remain unchanged.</w:t>
            </w:r>
          </w:p>
          <w:p w14:paraId="65613709" w14:textId="77777777" w:rsidR="00192598" w:rsidRPr="00192598" w:rsidRDefault="00192598" w:rsidP="00192598">
            <w:pPr>
              <w:numPr>
                <w:ilvl w:val="0"/>
                <w:numId w:val="6"/>
              </w:numPr>
              <w:shd w:val="clear" w:color="auto" w:fill="FFFFFF"/>
              <w:spacing w:after="0" w:line="420" w:lineRule="atLeast"/>
              <w:ind w:left="1095"/>
              <w:textAlignment w:val="baseline"/>
              <w:rPr>
                <w:rFonts w:eastAsia="Times New Roman" w:cstheme="minorHAnsi"/>
                <w:color w:val="333333"/>
              </w:rPr>
            </w:pPr>
            <w:r w:rsidRPr="00192598">
              <w:rPr>
                <w:rFonts w:eastAsia="Times New Roman" w:cstheme="minorHAnsi"/>
                <w:b/>
                <w:bCs/>
                <w:color w:val="333333"/>
              </w:rPr>
              <w:t>Step 3:</w:t>
            </w:r>
            <w:r w:rsidRPr="00192598">
              <w:rPr>
                <w:rFonts w:eastAsia="Times New Roman" w:cstheme="minorHAnsi"/>
                <w:color w:val="333333"/>
              </w:rPr>
              <w:t> Ignore all the remaining digits in the decimal part of the number.</w:t>
            </w:r>
          </w:p>
          <w:p w14:paraId="75B4FCC6" w14:textId="77777777" w:rsidR="00192598" w:rsidRPr="00192598" w:rsidRDefault="00192598" w:rsidP="00192598">
            <w:pPr>
              <w:pStyle w:val="NormalWeb"/>
              <w:shd w:val="clear" w:color="auto" w:fill="FFFFFF"/>
              <w:spacing w:before="75" w:beforeAutospacing="0" w:after="75" w:afterAutospacing="0" w:line="420" w:lineRule="atLeast"/>
              <w:textAlignment w:val="baseline"/>
              <w:rPr>
                <w:rFonts w:asciiTheme="minorHAnsi" w:hAnsiTheme="minorHAnsi" w:cstheme="minorHAnsi"/>
                <w:color w:val="333333"/>
                <w:sz w:val="22"/>
                <w:szCs w:val="22"/>
              </w:rPr>
            </w:pPr>
            <w:r w:rsidRPr="00192598">
              <w:rPr>
                <w:rStyle w:val="Strong"/>
                <w:rFonts w:asciiTheme="minorHAnsi" w:hAnsiTheme="minorHAnsi" w:cstheme="minorHAnsi"/>
                <w:color w:val="333333"/>
                <w:sz w:val="22"/>
                <w:szCs w:val="22"/>
              </w:rPr>
              <w:t>Round 0.9999 to two decimal places.</w:t>
            </w:r>
          </w:p>
          <w:p w14:paraId="3B522F84" w14:textId="77777777" w:rsidR="00192598" w:rsidRPr="00192598" w:rsidRDefault="00192598" w:rsidP="00192598">
            <w:pPr>
              <w:pStyle w:val="NormalWeb"/>
              <w:shd w:val="clear" w:color="auto" w:fill="FFFFFF"/>
              <w:spacing w:before="75" w:beforeAutospacing="0" w:after="75" w:afterAutospacing="0" w:line="420" w:lineRule="atLeast"/>
              <w:textAlignment w:val="baseline"/>
              <w:rPr>
                <w:rFonts w:asciiTheme="minorHAnsi" w:hAnsiTheme="minorHAnsi" w:cstheme="minorHAnsi"/>
                <w:color w:val="333333"/>
                <w:sz w:val="22"/>
                <w:szCs w:val="22"/>
              </w:rPr>
            </w:pPr>
            <w:r w:rsidRPr="00192598">
              <w:rPr>
                <w:rStyle w:val="Strong"/>
                <w:rFonts w:asciiTheme="minorHAnsi" w:hAnsiTheme="minorHAnsi" w:cstheme="minorHAnsi"/>
                <w:color w:val="333333"/>
                <w:sz w:val="22"/>
                <w:szCs w:val="22"/>
              </w:rPr>
              <w:t>Solution:</w:t>
            </w:r>
            <w:r w:rsidRPr="00192598">
              <w:rPr>
                <w:rFonts w:asciiTheme="minorHAnsi" w:hAnsiTheme="minorHAnsi" w:cstheme="minorHAnsi"/>
                <w:color w:val="333333"/>
                <w:sz w:val="22"/>
                <w:szCs w:val="22"/>
              </w:rPr>
              <w:t> To round a decimal number to two decimal places, the first step is to identify the thousandths place digit which is 9 in the given number 0.9999. Since 9&gt;5, we have to add 1 to the hundredths place digit. The digit at the hundredths place is 9, so if we add 1 to it we will get 10.</w:t>
            </w:r>
          </w:p>
          <w:p w14:paraId="5AF5B0E5" w14:textId="77777777" w:rsidR="00192598" w:rsidRPr="00192598" w:rsidRDefault="00192598" w:rsidP="00192598">
            <w:pPr>
              <w:pStyle w:val="NormalWeb"/>
              <w:shd w:val="clear" w:color="auto" w:fill="FFFFFF"/>
              <w:spacing w:before="75" w:beforeAutospacing="0" w:after="75" w:afterAutospacing="0" w:line="420" w:lineRule="atLeast"/>
              <w:textAlignment w:val="baseline"/>
              <w:rPr>
                <w:rFonts w:asciiTheme="minorHAnsi" w:hAnsiTheme="minorHAnsi" w:cstheme="minorHAnsi"/>
                <w:color w:val="333333"/>
                <w:sz w:val="22"/>
                <w:szCs w:val="22"/>
              </w:rPr>
            </w:pPr>
            <w:r w:rsidRPr="00192598">
              <w:rPr>
                <w:rFonts w:asciiTheme="minorHAnsi" w:hAnsiTheme="minorHAnsi" w:cstheme="minorHAnsi"/>
                <w:color w:val="333333"/>
                <w:sz w:val="22"/>
                <w:szCs w:val="22"/>
              </w:rPr>
              <w:t>Again</w:t>
            </w:r>
            <w:r>
              <w:rPr>
                <w:rFonts w:ascii="Arial" w:hAnsi="Arial" w:cs="Arial"/>
                <w:color w:val="333333"/>
              </w:rPr>
              <w:t xml:space="preserve"> </w:t>
            </w:r>
            <w:r w:rsidRPr="00192598">
              <w:rPr>
                <w:rFonts w:asciiTheme="minorHAnsi" w:hAnsiTheme="minorHAnsi" w:cstheme="minorHAnsi"/>
                <w:color w:val="333333"/>
                <w:sz w:val="22"/>
                <w:szCs w:val="22"/>
              </w:rPr>
              <w:t xml:space="preserve">we have to add 1 to the tenths place keeping 0 at the hundredths place. The tenths place digit is 9, so 9 + 1 </w:t>
            </w:r>
            <w:r w:rsidRPr="00192598">
              <w:rPr>
                <w:rFonts w:asciiTheme="minorHAnsi" w:hAnsiTheme="minorHAnsi" w:cstheme="minorHAnsi"/>
                <w:color w:val="333333"/>
                <w:sz w:val="22"/>
                <w:szCs w:val="22"/>
              </w:rPr>
              <w:lastRenderedPageBreak/>
              <w:t>= 10.</w:t>
            </w:r>
          </w:p>
          <w:p w14:paraId="1E902825" w14:textId="77777777" w:rsidR="00192598" w:rsidRPr="00192598" w:rsidRDefault="00192598" w:rsidP="00192598">
            <w:pPr>
              <w:pStyle w:val="NormalWeb"/>
              <w:shd w:val="clear" w:color="auto" w:fill="FFFFFF"/>
              <w:spacing w:before="75" w:beforeAutospacing="0" w:after="75" w:afterAutospacing="0" w:line="420" w:lineRule="atLeast"/>
              <w:textAlignment w:val="baseline"/>
              <w:rPr>
                <w:rFonts w:asciiTheme="minorHAnsi" w:hAnsiTheme="minorHAnsi" w:cstheme="minorHAnsi"/>
                <w:color w:val="333333"/>
                <w:sz w:val="22"/>
                <w:szCs w:val="22"/>
              </w:rPr>
            </w:pPr>
            <w:r w:rsidRPr="00192598">
              <w:rPr>
                <w:rFonts w:asciiTheme="minorHAnsi" w:hAnsiTheme="minorHAnsi" w:cstheme="minorHAnsi"/>
                <w:color w:val="333333"/>
                <w:sz w:val="22"/>
                <w:szCs w:val="22"/>
              </w:rPr>
              <w:t>So, again add 1 to the ones place digit keeping 0 at the tenths place. Finally, we get that 0.9999 ≈ 1.00. Therefore, by using the round to two decimal places rules, we get that 0.9999 ≈ 1.00.</w:t>
            </w:r>
          </w:p>
          <w:p w14:paraId="5A453D90" w14:textId="6C797B5E" w:rsidR="00192598" w:rsidRPr="00192598" w:rsidRDefault="00192598" w:rsidP="00192598">
            <w:pPr>
              <w:pStyle w:val="NoSpacing"/>
            </w:pPr>
          </w:p>
        </w:tc>
        <w:tc>
          <w:tcPr>
            <w:tcW w:w="1889" w:type="dxa"/>
            <w:tcBorders>
              <w:top w:val="single" w:sz="4" w:space="0" w:color="auto"/>
              <w:left w:val="single" w:sz="4" w:space="0" w:color="auto"/>
              <w:bottom w:val="single" w:sz="4" w:space="0" w:color="auto"/>
              <w:right w:val="single" w:sz="4" w:space="0" w:color="auto"/>
            </w:tcBorders>
          </w:tcPr>
          <w:p w14:paraId="2D5794E8" w14:textId="652C0BB5" w:rsidR="00792236" w:rsidRDefault="00192598" w:rsidP="00FB6BE2">
            <w:r>
              <w:lastRenderedPageBreak/>
              <w:t>Through questions and answers, conclude the lesson.</w:t>
            </w:r>
          </w:p>
        </w:tc>
      </w:tr>
    </w:tbl>
    <w:p w14:paraId="370A9CC7" w14:textId="77777777" w:rsidR="00792236" w:rsidRDefault="00792236" w:rsidP="00792236">
      <w:pPr>
        <w:pStyle w:val="NoSpacing"/>
        <w:rPr>
          <w:rFonts w:ascii="Segoe UI Semibold" w:hAnsi="Segoe UI Semibold" w:cs="Times New Roman"/>
          <w:b/>
          <w:bCs/>
        </w:rPr>
      </w:pPr>
    </w:p>
    <w:p w14:paraId="2D2D4148" w14:textId="77777777" w:rsidR="00792236" w:rsidRPr="004D09BF" w:rsidRDefault="00792236" w:rsidP="00792236">
      <w:pPr>
        <w:pStyle w:val="NoSpacing"/>
        <w:ind w:hanging="1276"/>
        <w:rPr>
          <w:rFonts w:ascii="Segoe UI Semibold" w:hAnsi="Segoe UI Semibold" w:cs="Times New Roman"/>
          <w:b/>
          <w:bCs/>
        </w:rPr>
      </w:pPr>
      <w:r>
        <w:rPr>
          <w:rFonts w:ascii="Segoe UI Semibold" w:hAnsi="Segoe UI Semibold" w:cs="Times New Roman"/>
          <w:b/>
          <w:bCs/>
        </w:rPr>
        <w:t xml:space="preserve">Name of Teacher:                                            School:                                               District: </w:t>
      </w:r>
    </w:p>
    <w:p w14:paraId="3C2E2978" w14:textId="77777777" w:rsidR="00792236" w:rsidRPr="009860BC" w:rsidRDefault="00792236" w:rsidP="00792236">
      <w:r w:rsidRPr="009860BC">
        <w:t xml:space="preserve"> </w:t>
      </w:r>
    </w:p>
    <w:p w14:paraId="6791809F" w14:textId="58D9CD24" w:rsidR="006910C6" w:rsidRDefault="00792236">
      <w:r w:rsidRPr="005B66D1">
        <w:t xml:space="preserve"> </w:t>
      </w:r>
    </w:p>
    <w:sectPr w:rsidR="006910C6" w:rsidSect="008D3EE1">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594DE" w14:textId="77777777" w:rsidR="00057044" w:rsidRDefault="00057044" w:rsidP="00AB0621">
      <w:pPr>
        <w:spacing w:after="0" w:line="240" w:lineRule="auto"/>
      </w:pPr>
      <w:r>
        <w:separator/>
      </w:r>
    </w:p>
  </w:endnote>
  <w:endnote w:type="continuationSeparator" w:id="0">
    <w:p w14:paraId="749C4AE3" w14:textId="77777777" w:rsidR="00057044" w:rsidRDefault="00057044" w:rsidP="00AB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08318" w14:textId="77777777" w:rsidR="00057044" w:rsidRDefault="00057044" w:rsidP="00AB0621">
      <w:pPr>
        <w:spacing w:after="0" w:line="240" w:lineRule="auto"/>
      </w:pPr>
      <w:r>
        <w:separator/>
      </w:r>
    </w:p>
  </w:footnote>
  <w:footnote w:type="continuationSeparator" w:id="0">
    <w:p w14:paraId="7D068DEE" w14:textId="77777777" w:rsidR="00057044" w:rsidRDefault="00057044" w:rsidP="00AB06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1FE"/>
    <w:multiLevelType w:val="hybridMultilevel"/>
    <w:tmpl w:val="F1920B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D494E8E"/>
    <w:multiLevelType w:val="hybridMultilevel"/>
    <w:tmpl w:val="801076F8"/>
    <w:lvl w:ilvl="0" w:tplc="34285F1E">
      <w:start w:val="1"/>
      <w:numFmt w:val="decimal"/>
      <w:lvlText w:val="%1."/>
      <w:lvlJc w:val="left"/>
      <w:pPr>
        <w:ind w:left="720" w:hanging="360"/>
      </w:pPr>
      <w:rPr>
        <w:rFonts w:ascii="Arial" w:hAnsi="Arial" w:cs="Arial" w:hint="default"/>
        <w:b w:val="0"/>
        <w:color w:val="333333"/>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5063A4F"/>
    <w:multiLevelType w:val="hybridMultilevel"/>
    <w:tmpl w:val="698443E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7D91ADA"/>
    <w:multiLevelType w:val="hybridMultilevel"/>
    <w:tmpl w:val="3F30A39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3582FC4"/>
    <w:multiLevelType w:val="hybridMultilevel"/>
    <w:tmpl w:val="D8AA9B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0E9047D"/>
    <w:multiLevelType w:val="multilevel"/>
    <w:tmpl w:val="D7C4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3664955">
    <w:abstractNumId w:val="0"/>
  </w:num>
  <w:num w:numId="2" w16cid:durableId="1153791649">
    <w:abstractNumId w:val="4"/>
  </w:num>
  <w:num w:numId="3" w16cid:durableId="1492983887">
    <w:abstractNumId w:val="3"/>
  </w:num>
  <w:num w:numId="4" w16cid:durableId="265425975">
    <w:abstractNumId w:val="1"/>
  </w:num>
  <w:num w:numId="5" w16cid:durableId="1004746450">
    <w:abstractNumId w:val="2"/>
  </w:num>
  <w:num w:numId="6" w16cid:durableId="14798051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298D"/>
    <w:rsid w:val="00054F46"/>
    <w:rsid w:val="00057044"/>
    <w:rsid w:val="00163C76"/>
    <w:rsid w:val="00192598"/>
    <w:rsid w:val="00201BB5"/>
    <w:rsid w:val="00204A2D"/>
    <w:rsid w:val="002977A2"/>
    <w:rsid w:val="002A6070"/>
    <w:rsid w:val="004021D6"/>
    <w:rsid w:val="00421383"/>
    <w:rsid w:val="004911B7"/>
    <w:rsid w:val="006910C6"/>
    <w:rsid w:val="00792236"/>
    <w:rsid w:val="008F39E5"/>
    <w:rsid w:val="00A87EC9"/>
    <w:rsid w:val="00A91C79"/>
    <w:rsid w:val="00AB0621"/>
    <w:rsid w:val="00B64926"/>
    <w:rsid w:val="00BA02D0"/>
    <w:rsid w:val="00BF3DBC"/>
    <w:rsid w:val="00C56ACF"/>
    <w:rsid w:val="00C72653"/>
    <w:rsid w:val="00CE17EB"/>
    <w:rsid w:val="00D92959"/>
    <w:rsid w:val="00FF2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E7A5A"/>
  <w15:docId w15:val="{514A6249-92FA-45BC-BBD2-EB5877FA6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236"/>
    <w:pPr>
      <w:spacing w:line="256" w:lineRule="auto"/>
    </w:pPr>
  </w:style>
  <w:style w:type="paragraph" w:styleId="Heading2">
    <w:name w:val="heading 2"/>
    <w:basedOn w:val="Normal"/>
    <w:link w:val="Heading2Char"/>
    <w:uiPriority w:val="9"/>
    <w:qFormat/>
    <w:rsid w:val="001925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2236"/>
    <w:pPr>
      <w:spacing w:after="0" w:line="240" w:lineRule="auto"/>
    </w:pPr>
  </w:style>
  <w:style w:type="paragraph" w:styleId="ListParagraph">
    <w:name w:val="List Paragraph"/>
    <w:basedOn w:val="Normal"/>
    <w:uiPriority w:val="34"/>
    <w:qFormat/>
    <w:rsid w:val="00421383"/>
    <w:pPr>
      <w:ind w:left="720"/>
      <w:contextualSpacing/>
    </w:pPr>
  </w:style>
  <w:style w:type="paragraph" w:styleId="Header">
    <w:name w:val="header"/>
    <w:basedOn w:val="Normal"/>
    <w:link w:val="HeaderChar"/>
    <w:uiPriority w:val="99"/>
    <w:unhideWhenUsed/>
    <w:rsid w:val="00AB06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0621"/>
    <w:rPr>
      <w:lang w:val="en-US"/>
    </w:rPr>
  </w:style>
  <w:style w:type="paragraph" w:styleId="Footer">
    <w:name w:val="footer"/>
    <w:basedOn w:val="Normal"/>
    <w:link w:val="FooterChar"/>
    <w:uiPriority w:val="99"/>
    <w:unhideWhenUsed/>
    <w:rsid w:val="00AB06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0621"/>
    <w:rPr>
      <w:lang w:val="en-US"/>
    </w:rPr>
  </w:style>
  <w:style w:type="character" w:customStyle="1" w:styleId="Heading2Char">
    <w:name w:val="Heading 2 Char"/>
    <w:basedOn w:val="DefaultParagraphFont"/>
    <w:link w:val="Heading2"/>
    <w:uiPriority w:val="9"/>
    <w:rsid w:val="0019259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925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25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122574">
      <w:bodyDiv w:val="1"/>
      <w:marLeft w:val="0"/>
      <w:marRight w:val="0"/>
      <w:marTop w:val="0"/>
      <w:marBottom w:val="0"/>
      <w:divBdr>
        <w:top w:val="none" w:sz="0" w:space="0" w:color="auto"/>
        <w:left w:val="none" w:sz="0" w:space="0" w:color="auto"/>
        <w:bottom w:val="none" w:sz="0" w:space="0" w:color="auto"/>
        <w:right w:val="none" w:sz="0" w:space="0" w:color="auto"/>
      </w:divBdr>
    </w:div>
    <w:div w:id="2086801862">
      <w:bodyDiv w:val="1"/>
      <w:marLeft w:val="0"/>
      <w:marRight w:val="0"/>
      <w:marTop w:val="0"/>
      <w:marBottom w:val="0"/>
      <w:divBdr>
        <w:top w:val="none" w:sz="0" w:space="0" w:color="auto"/>
        <w:left w:val="none" w:sz="0" w:space="0" w:color="auto"/>
        <w:bottom w:val="none" w:sz="0" w:space="0" w:color="auto"/>
        <w:right w:val="none" w:sz="0" w:space="0" w:color="auto"/>
      </w:divBdr>
      <w:divsChild>
        <w:div w:id="1900895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9</cp:revision>
  <dcterms:created xsi:type="dcterms:W3CDTF">2022-12-13T11:50:00Z</dcterms:created>
  <dcterms:modified xsi:type="dcterms:W3CDTF">2026-06-13T01:21:00Z</dcterms:modified>
</cp:coreProperties>
</file>