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754DC" w14:textId="4647AC64" w:rsidR="00B81C72" w:rsidRDefault="00B81C72" w:rsidP="00B81C72">
      <w:pPr>
        <w:jc w:val="center"/>
        <w:rPr>
          <w:rFonts w:ascii="Times New Roman" w:hAnsi="Times New Roman" w:cs="Times New Roman"/>
          <w:b/>
          <w:sz w:val="28"/>
          <w:szCs w:val="28"/>
        </w:rPr>
      </w:pPr>
      <w:r>
        <w:rPr>
          <w:rFonts w:ascii="Times New Roman" w:hAnsi="Times New Roman" w:cs="Times New Roman"/>
          <w:b/>
          <w:sz w:val="28"/>
          <w:szCs w:val="28"/>
        </w:rPr>
        <w:t xml:space="preserve">BASIC </w:t>
      </w:r>
      <w:r w:rsidR="00B17DA0">
        <w:rPr>
          <w:rFonts w:ascii="Times New Roman" w:hAnsi="Times New Roman" w:cs="Times New Roman"/>
          <w:b/>
          <w:sz w:val="28"/>
          <w:szCs w:val="28"/>
        </w:rPr>
        <w:t>8</w:t>
      </w:r>
    </w:p>
    <w:p w14:paraId="756F7245" w14:textId="12D33EAC" w:rsidR="00B81C72" w:rsidRDefault="00B81C72" w:rsidP="00B81C72">
      <w:pPr>
        <w:jc w:val="center"/>
        <w:rPr>
          <w:rFonts w:ascii="Times New Roman" w:hAnsi="Times New Roman" w:cs="Times New Roman"/>
          <w:b/>
          <w:sz w:val="28"/>
          <w:szCs w:val="28"/>
        </w:rPr>
      </w:pPr>
      <w:r>
        <w:rPr>
          <w:rFonts w:ascii="Times New Roman" w:hAnsi="Times New Roman" w:cs="Times New Roman"/>
          <w:b/>
          <w:sz w:val="28"/>
          <w:szCs w:val="28"/>
        </w:rPr>
        <w:t xml:space="preserve">WEEKLY LESSON PLAN – WEEK </w:t>
      </w:r>
      <w:r w:rsidR="00BC7864">
        <w:rPr>
          <w:rFonts w:ascii="Times New Roman" w:hAnsi="Times New Roman" w:cs="Times New Roman"/>
          <w:b/>
          <w:sz w:val="28"/>
          <w:szCs w:val="28"/>
        </w:rPr>
        <w:t>5</w:t>
      </w:r>
    </w:p>
    <w:tbl>
      <w:tblPr>
        <w:tblpPr w:leftFromText="180" w:rightFromText="180" w:bottomFromText="160" w:vertAnchor="page" w:horzAnchor="margin" w:tblpXSpec="center" w:tblpY="1546"/>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1731"/>
        <w:gridCol w:w="190"/>
        <w:gridCol w:w="1231"/>
        <w:gridCol w:w="409"/>
        <w:gridCol w:w="37"/>
        <w:gridCol w:w="779"/>
        <w:gridCol w:w="951"/>
        <w:gridCol w:w="48"/>
        <w:gridCol w:w="690"/>
        <w:gridCol w:w="1202"/>
        <w:gridCol w:w="450"/>
        <w:gridCol w:w="1862"/>
      </w:tblGrid>
      <w:tr w:rsidR="00B81C72" w14:paraId="488EBC52" w14:textId="77777777" w:rsidTr="00B81C72">
        <w:trPr>
          <w:trHeight w:val="416"/>
        </w:trPr>
        <w:tc>
          <w:tcPr>
            <w:tcW w:w="2269" w:type="dxa"/>
            <w:tcBorders>
              <w:top w:val="single" w:sz="4" w:space="0" w:color="auto"/>
              <w:left w:val="single" w:sz="4" w:space="0" w:color="auto"/>
              <w:bottom w:val="single" w:sz="4" w:space="0" w:color="auto"/>
              <w:right w:val="single" w:sz="4" w:space="0" w:color="auto"/>
            </w:tcBorders>
            <w:hideMark/>
          </w:tcPr>
          <w:p w14:paraId="4F7FAA57" w14:textId="77777777" w:rsidR="00B81C72" w:rsidRDefault="00B81C72">
            <w:pPr>
              <w:rPr>
                <w:rFonts w:ascii="Times New Roman" w:hAnsi="Times New Roman" w:cs="Times New Roman"/>
                <w:b/>
              </w:rPr>
            </w:pPr>
            <w:r>
              <w:rPr>
                <w:rFonts w:ascii="Times New Roman" w:hAnsi="Times New Roman" w:cs="Times New Roman"/>
                <w:b/>
              </w:rPr>
              <w:t>Strand:</w:t>
            </w:r>
          </w:p>
        </w:tc>
        <w:tc>
          <w:tcPr>
            <w:tcW w:w="3472" w:type="dxa"/>
            <w:gridSpan w:val="3"/>
            <w:tcBorders>
              <w:top w:val="single" w:sz="4" w:space="0" w:color="auto"/>
              <w:left w:val="single" w:sz="4" w:space="0" w:color="auto"/>
              <w:bottom w:val="single" w:sz="4" w:space="0" w:color="auto"/>
              <w:right w:val="single" w:sz="4" w:space="0" w:color="auto"/>
            </w:tcBorders>
          </w:tcPr>
          <w:p w14:paraId="6FB6AD62" w14:textId="6009EAFE" w:rsidR="00B81C72" w:rsidRDefault="00FD06DE">
            <w:pPr>
              <w:rPr>
                <w:rFonts w:ascii="Times New Roman" w:hAnsi="Times New Roman" w:cs="Times New Roman"/>
              </w:rPr>
            </w:pPr>
            <w:r>
              <w:rPr>
                <w:sz w:val="24"/>
              </w:rPr>
              <w:t>Creative Arts</w:t>
            </w:r>
          </w:p>
        </w:tc>
        <w:tc>
          <w:tcPr>
            <w:tcW w:w="1875" w:type="dxa"/>
            <w:gridSpan w:val="5"/>
            <w:tcBorders>
              <w:top w:val="single" w:sz="4" w:space="0" w:color="auto"/>
              <w:left w:val="single" w:sz="4" w:space="0" w:color="auto"/>
              <w:bottom w:val="single" w:sz="4" w:space="0" w:color="auto"/>
              <w:right w:val="single" w:sz="4" w:space="0" w:color="auto"/>
            </w:tcBorders>
            <w:hideMark/>
          </w:tcPr>
          <w:p w14:paraId="4E268A60" w14:textId="77777777" w:rsidR="00B81C72" w:rsidRDefault="00B81C72">
            <w:pPr>
              <w:rPr>
                <w:rFonts w:ascii="Times New Roman" w:hAnsi="Times New Roman" w:cs="Times New Roman"/>
                <w:b/>
                <w:bCs/>
              </w:rPr>
            </w:pPr>
            <w:r>
              <w:rPr>
                <w:rFonts w:ascii="Times New Roman" w:hAnsi="Times New Roman" w:cs="Times New Roman"/>
                <w:b/>
                <w:bCs/>
              </w:rPr>
              <w:t>Sub-Strand:</w:t>
            </w:r>
          </w:p>
        </w:tc>
        <w:tc>
          <w:tcPr>
            <w:tcW w:w="3861" w:type="dxa"/>
            <w:gridSpan w:val="4"/>
            <w:tcBorders>
              <w:top w:val="single" w:sz="4" w:space="0" w:color="auto"/>
              <w:left w:val="single" w:sz="4" w:space="0" w:color="auto"/>
              <w:bottom w:val="single" w:sz="4" w:space="0" w:color="auto"/>
              <w:right w:val="single" w:sz="4" w:space="0" w:color="auto"/>
            </w:tcBorders>
          </w:tcPr>
          <w:p w14:paraId="379775CB" w14:textId="55A00AB5" w:rsidR="00B81C72" w:rsidRDefault="00FD06DE">
            <w:pPr>
              <w:rPr>
                <w:rFonts w:ascii="Times New Roman" w:hAnsi="Times New Roman" w:cs="Times New Roman"/>
              </w:rPr>
            </w:pPr>
            <w:r>
              <w:rPr>
                <w:rFonts w:ascii="Times New Roman" w:hAnsi="Times New Roman" w:cs="Times New Roman"/>
              </w:rPr>
              <w:t>Media and Techniques</w:t>
            </w:r>
          </w:p>
        </w:tc>
      </w:tr>
      <w:tr w:rsidR="00B81C72" w14:paraId="7077879B" w14:textId="77777777" w:rsidTr="00B81C72">
        <w:trPr>
          <w:trHeight w:val="1005"/>
        </w:trPr>
        <w:tc>
          <w:tcPr>
            <w:tcW w:w="2269" w:type="dxa"/>
            <w:tcBorders>
              <w:top w:val="single" w:sz="4" w:space="0" w:color="auto"/>
              <w:left w:val="single" w:sz="4" w:space="0" w:color="auto"/>
              <w:bottom w:val="single" w:sz="4" w:space="0" w:color="auto"/>
              <w:right w:val="single" w:sz="4" w:space="0" w:color="auto"/>
            </w:tcBorders>
          </w:tcPr>
          <w:p w14:paraId="26DB6BE2" w14:textId="77777777" w:rsidR="00B81C72" w:rsidRDefault="00B81C72">
            <w:pPr>
              <w:rPr>
                <w:rFonts w:ascii="Times New Roman" w:hAnsi="Times New Roman" w:cs="Times New Roman"/>
                <w:b/>
              </w:rPr>
            </w:pPr>
          </w:p>
          <w:p w14:paraId="4AC68BA0" w14:textId="77777777" w:rsidR="00B81C72" w:rsidRDefault="00B81C72">
            <w:pPr>
              <w:rPr>
                <w:rFonts w:ascii="Times New Roman" w:hAnsi="Times New Roman" w:cs="Times New Roman"/>
                <w:b/>
              </w:rPr>
            </w:pPr>
            <w:r>
              <w:rPr>
                <w:rFonts w:ascii="Times New Roman" w:hAnsi="Times New Roman" w:cs="Times New Roman"/>
                <w:b/>
              </w:rPr>
              <w:t>Content Standard:</w:t>
            </w:r>
          </w:p>
        </w:tc>
        <w:tc>
          <w:tcPr>
            <w:tcW w:w="9208" w:type="dxa"/>
            <w:gridSpan w:val="12"/>
            <w:tcBorders>
              <w:top w:val="single" w:sz="4" w:space="0" w:color="auto"/>
              <w:left w:val="single" w:sz="4" w:space="0" w:color="auto"/>
              <w:bottom w:val="single" w:sz="4" w:space="0" w:color="auto"/>
              <w:right w:val="single" w:sz="4" w:space="0" w:color="auto"/>
            </w:tcBorders>
          </w:tcPr>
          <w:p w14:paraId="3DE760C0" w14:textId="05FC108C" w:rsidR="00B81C72" w:rsidRDefault="00FD06DE" w:rsidP="00FD06DE">
            <w:pPr>
              <w:rPr>
                <w:rFonts w:ascii="Times New Roman" w:eastAsia="Gill Sans MT" w:hAnsi="Times New Roman" w:cs="Times New Roman"/>
              </w:rPr>
            </w:pPr>
            <w:r w:rsidRPr="00FD06DE">
              <w:rPr>
                <w:rFonts w:ascii="Times New Roman" w:eastAsia="Gill Sans MT" w:hAnsi="Times New Roman" w:cs="Times New Roman"/>
              </w:rPr>
              <w:t>B8/JHS2. 2.1.1.</w:t>
            </w:r>
            <w:r>
              <w:rPr>
                <w:rFonts w:ascii="Times New Roman" w:eastAsia="Gill Sans MT" w:hAnsi="Times New Roman" w:cs="Times New Roman"/>
              </w:rPr>
              <w:t xml:space="preserve"> </w:t>
            </w:r>
            <w:r w:rsidRPr="00FD06DE">
              <w:rPr>
                <w:rFonts w:ascii="Times New Roman" w:eastAsia="Gill Sans MT" w:hAnsi="Times New Roman" w:cs="Times New Roman"/>
              </w:rPr>
              <w:t>Demonstrate</w:t>
            </w:r>
            <w:r>
              <w:rPr>
                <w:rFonts w:ascii="Times New Roman" w:eastAsia="Gill Sans MT" w:hAnsi="Times New Roman" w:cs="Times New Roman"/>
              </w:rPr>
              <w:t xml:space="preserve"> </w:t>
            </w:r>
            <w:r w:rsidRPr="00FD06DE">
              <w:rPr>
                <w:rFonts w:ascii="Times New Roman" w:eastAsia="Gill Sans MT" w:hAnsi="Times New Roman" w:cs="Times New Roman"/>
              </w:rPr>
              <w:t>understanding of</w:t>
            </w:r>
            <w:r>
              <w:rPr>
                <w:rFonts w:ascii="Times New Roman" w:eastAsia="Gill Sans MT" w:hAnsi="Times New Roman" w:cs="Times New Roman"/>
              </w:rPr>
              <w:t xml:space="preserve"> </w:t>
            </w:r>
            <w:r w:rsidRPr="00FD06DE">
              <w:rPr>
                <w:rFonts w:ascii="Times New Roman" w:eastAsia="Gill Sans MT" w:hAnsi="Times New Roman" w:cs="Times New Roman"/>
              </w:rPr>
              <w:t>Visual Arts media</w:t>
            </w:r>
            <w:r>
              <w:rPr>
                <w:rFonts w:ascii="Times New Roman" w:eastAsia="Gill Sans MT" w:hAnsi="Times New Roman" w:cs="Times New Roman"/>
              </w:rPr>
              <w:t xml:space="preserve"> </w:t>
            </w:r>
            <w:r w:rsidRPr="00FD06DE">
              <w:rPr>
                <w:rFonts w:ascii="Times New Roman" w:eastAsia="Gill Sans MT" w:hAnsi="Times New Roman" w:cs="Times New Roman"/>
              </w:rPr>
              <w:t>and techniques and</w:t>
            </w:r>
            <w:r>
              <w:rPr>
                <w:rFonts w:ascii="Times New Roman" w:eastAsia="Gill Sans MT" w:hAnsi="Times New Roman" w:cs="Times New Roman"/>
              </w:rPr>
              <w:t xml:space="preserve"> </w:t>
            </w:r>
            <w:r w:rsidRPr="00FD06DE">
              <w:rPr>
                <w:rFonts w:ascii="Times New Roman" w:eastAsia="Gill Sans MT" w:hAnsi="Times New Roman" w:cs="Times New Roman"/>
              </w:rPr>
              <w:t>their application in</w:t>
            </w:r>
            <w:r>
              <w:rPr>
                <w:rFonts w:ascii="Times New Roman" w:eastAsia="Gill Sans MT" w:hAnsi="Times New Roman" w:cs="Times New Roman"/>
              </w:rPr>
              <w:t xml:space="preserve"> </w:t>
            </w:r>
            <w:r w:rsidRPr="00FD06DE">
              <w:rPr>
                <w:rFonts w:ascii="Times New Roman" w:eastAsia="Gill Sans MT" w:hAnsi="Times New Roman" w:cs="Times New Roman"/>
              </w:rPr>
              <w:t>drawing from direct</w:t>
            </w:r>
            <w:r>
              <w:rPr>
                <w:rFonts w:ascii="Times New Roman" w:eastAsia="Gill Sans MT" w:hAnsi="Times New Roman" w:cs="Times New Roman"/>
              </w:rPr>
              <w:t xml:space="preserve"> </w:t>
            </w:r>
            <w:r w:rsidRPr="00FD06DE">
              <w:rPr>
                <w:rFonts w:ascii="Times New Roman" w:eastAsia="Gill Sans MT" w:hAnsi="Times New Roman" w:cs="Times New Roman"/>
              </w:rPr>
              <w:t>observation/ memory</w:t>
            </w:r>
            <w:r>
              <w:rPr>
                <w:rFonts w:ascii="Times New Roman" w:eastAsia="Gill Sans MT" w:hAnsi="Times New Roman" w:cs="Times New Roman"/>
              </w:rPr>
              <w:t xml:space="preserve"> </w:t>
            </w:r>
            <w:r w:rsidRPr="00FD06DE">
              <w:rPr>
                <w:rFonts w:ascii="Times New Roman" w:eastAsia="Gill Sans MT" w:hAnsi="Times New Roman" w:cs="Times New Roman"/>
              </w:rPr>
              <w:t>and imagination,</w:t>
            </w:r>
            <w:r>
              <w:rPr>
                <w:rFonts w:ascii="Times New Roman" w:eastAsia="Gill Sans MT" w:hAnsi="Times New Roman" w:cs="Times New Roman"/>
              </w:rPr>
              <w:t xml:space="preserve"> </w:t>
            </w:r>
            <w:r w:rsidRPr="00FD06DE">
              <w:rPr>
                <w:rFonts w:ascii="Times New Roman" w:eastAsia="Gill Sans MT" w:hAnsi="Times New Roman" w:cs="Times New Roman"/>
              </w:rPr>
              <w:t>print making and</w:t>
            </w:r>
            <w:r>
              <w:rPr>
                <w:rFonts w:ascii="Times New Roman" w:eastAsia="Gill Sans MT" w:hAnsi="Times New Roman" w:cs="Times New Roman"/>
              </w:rPr>
              <w:t xml:space="preserve"> </w:t>
            </w:r>
            <w:r w:rsidRPr="00FD06DE">
              <w:rPr>
                <w:rFonts w:ascii="Times New Roman" w:eastAsia="Gill Sans MT" w:hAnsi="Times New Roman" w:cs="Times New Roman"/>
              </w:rPr>
              <w:t>weaving</w:t>
            </w:r>
          </w:p>
        </w:tc>
      </w:tr>
      <w:tr w:rsidR="00B81C72" w14:paraId="135C3EFF" w14:textId="77777777" w:rsidTr="00B81C72">
        <w:trPr>
          <w:trHeight w:val="1426"/>
        </w:trPr>
        <w:tc>
          <w:tcPr>
            <w:tcW w:w="2269" w:type="dxa"/>
            <w:tcBorders>
              <w:top w:val="single" w:sz="4" w:space="0" w:color="auto"/>
              <w:left w:val="single" w:sz="4" w:space="0" w:color="auto"/>
              <w:bottom w:val="single" w:sz="4" w:space="0" w:color="auto"/>
              <w:right w:val="single" w:sz="4" w:space="0" w:color="auto"/>
            </w:tcBorders>
          </w:tcPr>
          <w:p w14:paraId="349A27B1" w14:textId="77777777" w:rsidR="00B81C72" w:rsidRDefault="00B81C72">
            <w:pPr>
              <w:rPr>
                <w:rFonts w:ascii="Times New Roman" w:hAnsi="Times New Roman" w:cs="Times New Roman"/>
                <w:b/>
              </w:rPr>
            </w:pPr>
          </w:p>
          <w:p w14:paraId="18F177D0" w14:textId="77777777" w:rsidR="00B81C72" w:rsidRDefault="00B81C72">
            <w:pPr>
              <w:rPr>
                <w:rFonts w:ascii="Times New Roman" w:hAnsi="Times New Roman" w:cs="Times New Roman"/>
                <w:b/>
              </w:rPr>
            </w:pPr>
            <w:r>
              <w:rPr>
                <w:rFonts w:ascii="Times New Roman" w:hAnsi="Times New Roman" w:cs="Times New Roman"/>
                <w:b/>
              </w:rPr>
              <w:t>Indicator (s)</w:t>
            </w:r>
          </w:p>
        </w:tc>
        <w:tc>
          <w:tcPr>
            <w:tcW w:w="4418" w:type="dxa"/>
            <w:gridSpan w:val="6"/>
            <w:tcBorders>
              <w:top w:val="single" w:sz="4" w:space="0" w:color="auto"/>
              <w:left w:val="single" w:sz="4" w:space="0" w:color="auto"/>
              <w:bottom w:val="single" w:sz="4" w:space="0" w:color="auto"/>
              <w:right w:val="single" w:sz="4" w:space="0" w:color="auto"/>
            </w:tcBorders>
          </w:tcPr>
          <w:p w14:paraId="028E171F" w14:textId="3C4B856A" w:rsidR="00B81C72" w:rsidRDefault="00FD06DE" w:rsidP="00FD06DE">
            <w:pPr>
              <w:rPr>
                <w:rFonts w:ascii="Times New Roman" w:eastAsia="Gill Sans MT" w:hAnsi="Times New Roman" w:cs="Times New Roman"/>
              </w:rPr>
            </w:pPr>
            <w:r w:rsidRPr="00FD06DE">
              <w:rPr>
                <w:rFonts w:ascii="Times New Roman" w:eastAsia="Gill Sans MT" w:hAnsi="Times New Roman" w:cs="Times New Roman"/>
              </w:rPr>
              <w:t>B8/JHS2. 2.1.1.1 Explore media and techniques in drawing from</w:t>
            </w:r>
            <w:r>
              <w:rPr>
                <w:rFonts w:ascii="Times New Roman" w:eastAsia="Gill Sans MT" w:hAnsi="Times New Roman" w:cs="Times New Roman"/>
              </w:rPr>
              <w:t xml:space="preserve"> </w:t>
            </w:r>
            <w:r w:rsidRPr="00FD06DE">
              <w:rPr>
                <w:rFonts w:ascii="Times New Roman" w:eastAsia="Gill Sans MT" w:hAnsi="Times New Roman" w:cs="Times New Roman"/>
              </w:rPr>
              <w:t>direct observation/ memory and imagination, print making and</w:t>
            </w:r>
            <w:r>
              <w:rPr>
                <w:rFonts w:ascii="Times New Roman" w:eastAsia="Gill Sans MT" w:hAnsi="Times New Roman" w:cs="Times New Roman"/>
              </w:rPr>
              <w:t xml:space="preserve"> </w:t>
            </w:r>
            <w:r w:rsidRPr="00FD06DE">
              <w:rPr>
                <w:rFonts w:ascii="Times New Roman" w:eastAsia="Gill Sans MT" w:hAnsi="Times New Roman" w:cs="Times New Roman"/>
              </w:rPr>
              <w:t>weaving to express own views in visual artworks to encourage</w:t>
            </w:r>
            <w:r>
              <w:rPr>
                <w:rFonts w:ascii="Times New Roman" w:eastAsia="Gill Sans MT" w:hAnsi="Times New Roman" w:cs="Times New Roman"/>
              </w:rPr>
              <w:t xml:space="preserve"> </w:t>
            </w:r>
            <w:r w:rsidRPr="00FD06DE">
              <w:rPr>
                <w:rFonts w:ascii="Times New Roman" w:eastAsia="Gill Sans MT" w:hAnsi="Times New Roman" w:cs="Times New Roman"/>
              </w:rPr>
              <w:t>recording and research skil</w:t>
            </w:r>
            <w:r>
              <w:rPr>
                <w:rFonts w:ascii="Times New Roman" w:eastAsia="Gill Sans MT" w:hAnsi="Times New Roman" w:cs="Times New Roman"/>
              </w:rPr>
              <w:t>ls.</w:t>
            </w:r>
          </w:p>
        </w:tc>
        <w:tc>
          <w:tcPr>
            <w:tcW w:w="4790" w:type="dxa"/>
            <w:gridSpan w:val="6"/>
            <w:tcBorders>
              <w:top w:val="single" w:sz="4" w:space="0" w:color="auto"/>
              <w:left w:val="single" w:sz="4" w:space="0" w:color="auto"/>
              <w:bottom w:val="single" w:sz="4" w:space="0" w:color="auto"/>
              <w:right w:val="single" w:sz="4" w:space="0" w:color="auto"/>
            </w:tcBorders>
            <w:hideMark/>
          </w:tcPr>
          <w:p w14:paraId="2019A85A" w14:textId="28D516A6" w:rsidR="00B81C72" w:rsidRPr="00F80CD4" w:rsidRDefault="00B81C72">
            <w:pPr>
              <w:rPr>
                <w:rFonts w:ascii="Times New Roman" w:eastAsia="Gill Sans MT" w:hAnsi="Times New Roman" w:cs="Times New Roman"/>
              </w:rPr>
            </w:pPr>
            <w:r>
              <w:rPr>
                <w:rFonts w:ascii="Times New Roman" w:eastAsia="Gill Sans MT" w:hAnsi="Times New Roman" w:cs="Times New Roman"/>
                <w:b/>
                <w:bCs/>
              </w:rPr>
              <w:t>Performance Indicator:</w:t>
            </w:r>
            <w:r w:rsidR="00F80CD4">
              <w:rPr>
                <w:rFonts w:ascii="Times New Roman" w:eastAsia="Gill Sans MT" w:hAnsi="Times New Roman" w:cs="Times New Roman"/>
                <w:b/>
                <w:bCs/>
              </w:rPr>
              <w:t xml:space="preserve"> </w:t>
            </w:r>
            <w:r w:rsidR="00F80CD4">
              <w:rPr>
                <w:rFonts w:ascii="Times New Roman" w:eastAsia="Gill Sans MT" w:hAnsi="Times New Roman" w:cs="Times New Roman"/>
              </w:rPr>
              <w:t>Learners can make a direct observation drawing.</w:t>
            </w:r>
          </w:p>
        </w:tc>
      </w:tr>
      <w:tr w:rsidR="00B81C72" w14:paraId="09B23359" w14:textId="77777777" w:rsidTr="00B81C72">
        <w:trPr>
          <w:trHeight w:val="300"/>
        </w:trPr>
        <w:tc>
          <w:tcPr>
            <w:tcW w:w="2269" w:type="dxa"/>
            <w:tcBorders>
              <w:top w:val="single" w:sz="4" w:space="0" w:color="auto"/>
              <w:left w:val="single" w:sz="4" w:space="0" w:color="auto"/>
              <w:bottom w:val="single" w:sz="4" w:space="0" w:color="auto"/>
              <w:right w:val="single" w:sz="4" w:space="0" w:color="auto"/>
            </w:tcBorders>
            <w:hideMark/>
          </w:tcPr>
          <w:p w14:paraId="54E96CE4" w14:textId="77777777" w:rsidR="00B81C72" w:rsidRDefault="00B81C72">
            <w:pPr>
              <w:rPr>
                <w:rFonts w:ascii="Times New Roman" w:hAnsi="Times New Roman" w:cs="Times New Roman"/>
                <w:b/>
              </w:rPr>
            </w:pPr>
            <w:r>
              <w:rPr>
                <w:rFonts w:ascii="Times New Roman" w:hAnsi="Times New Roman" w:cs="Times New Roman"/>
                <w:b/>
              </w:rPr>
              <w:t>Week Ending</w:t>
            </w:r>
          </w:p>
        </w:tc>
        <w:tc>
          <w:tcPr>
            <w:tcW w:w="9208" w:type="dxa"/>
            <w:gridSpan w:val="12"/>
            <w:tcBorders>
              <w:top w:val="single" w:sz="4" w:space="0" w:color="auto"/>
              <w:left w:val="single" w:sz="4" w:space="0" w:color="auto"/>
              <w:bottom w:val="single" w:sz="4" w:space="0" w:color="auto"/>
              <w:right w:val="single" w:sz="4" w:space="0" w:color="auto"/>
            </w:tcBorders>
          </w:tcPr>
          <w:p w14:paraId="1A033FC5" w14:textId="7BF4E773" w:rsidR="00B81C72" w:rsidRDefault="00AE3275">
            <w:pPr>
              <w:rPr>
                <w:rFonts w:ascii="Times New Roman" w:hAnsi="Times New Roman" w:cs="Times New Roman"/>
              </w:rPr>
            </w:pPr>
            <w:r>
              <w:rPr>
                <w:rFonts w:ascii="Times New Roman" w:hAnsi="Times New Roman" w:cs="Times New Roman"/>
              </w:rPr>
              <w:t>09-10-2026</w:t>
            </w:r>
          </w:p>
        </w:tc>
      </w:tr>
      <w:tr w:rsidR="00B81C72" w14:paraId="14BEF265" w14:textId="77777777" w:rsidTr="00B81C72">
        <w:trPr>
          <w:trHeight w:val="330"/>
        </w:trPr>
        <w:tc>
          <w:tcPr>
            <w:tcW w:w="2269" w:type="dxa"/>
            <w:tcBorders>
              <w:top w:val="single" w:sz="4" w:space="0" w:color="auto"/>
              <w:left w:val="single" w:sz="4" w:space="0" w:color="auto"/>
              <w:bottom w:val="single" w:sz="4" w:space="0" w:color="auto"/>
              <w:right w:val="single" w:sz="4" w:space="0" w:color="auto"/>
            </w:tcBorders>
            <w:hideMark/>
          </w:tcPr>
          <w:p w14:paraId="14689B73" w14:textId="77777777" w:rsidR="00B81C72" w:rsidRDefault="00B81C72">
            <w:pPr>
              <w:rPr>
                <w:rFonts w:ascii="Times New Roman" w:hAnsi="Times New Roman" w:cs="Times New Roman"/>
                <w:b/>
              </w:rPr>
            </w:pPr>
            <w:r>
              <w:rPr>
                <w:rFonts w:ascii="Times New Roman" w:hAnsi="Times New Roman" w:cs="Times New Roman"/>
                <w:b/>
              </w:rPr>
              <w:t>Class</w:t>
            </w:r>
          </w:p>
        </w:tc>
        <w:tc>
          <w:tcPr>
            <w:tcW w:w="2187" w:type="dxa"/>
            <w:gridSpan w:val="2"/>
            <w:tcBorders>
              <w:top w:val="single" w:sz="4" w:space="0" w:color="auto"/>
              <w:left w:val="single" w:sz="4" w:space="0" w:color="auto"/>
              <w:bottom w:val="single" w:sz="4" w:space="0" w:color="auto"/>
              <w:right w:val="single" w:sz="4" w:space="0" w:color="auto"/>
            </w:tcBorders>
            <w:hideMark/>
          </w:tcPr>
          <w:p w14:paraId="0C205483" w14:textId="0460D456" w:rsidR="00B81C72" w:rsidRDefault="00B81C72">
            <w:pPr>
              <w:rPr>
                <w:rFonts w:ascii="Times New Roman" w:hAnsi="Times New Roman" w:cs="Times New Roman"/>
              </w:rPr>
            </w:pPr>
            <w:r>
              <w:rPr>
                <w:rFonts w:ascii="Times New Roman" w:hAnsi="Times New Roman" w:cs="Times New Roman"/>
              </w:rPr>
              <w:t>B.S.</w:t>
            </w:r>
            <w:r w:rsidR="00B17DA0">
              <w:rPr>
                <w:rFonts w:ascii="Times New Roman" w:hAnsi="Times New Roman" w:cs="Times New Roman"/>
              </w:rPr>
              <w:t>8</w:t>
            </w:r>
            <w:r>
              <w:rPr>
                <w:rFonts w:ascii="Times New Roman" w:hAnsi="Times New Roman" w:cs="Times New Roman"/>
              </w:rPr>
              <w:t xml:space="preserve">                             </w:t>
            </w:r>
          </w:p>
        </w:tc>
        <w:tc>
          <w:tcPr>
            <w:tcW w:w="1603" w:type="dxa"/>
            <w:gridSpan w:val="2"/>
            <w:tcBorders>
              <w:top w:val="single" w:sz="4" w:space="0" w:color="auto"/>
              <w:left w:val="single" w:sz="4" w:space="0" w:color="auto"/>
              <w:bottom w:val="single" w:sz="4" w:space="0" w:color="auto"/>
              <w:right w:val="single" w:sz="4" w:space="0" w:color="auto"/>
            </w:tcBorders>
            <w:hideMark/>
          </w:tcPr>
          <w:p w14:paraId="4F56CEE0" w14:textId="77777777" w:rsidR="00B81C72" w:rsidRDefault="00B81C72">
            <w:pPr>
              <w:rPr>
                <w:rFonts w:ascii="Times New Roman" w:hAnsi="Times New Roman" w:cs="Times New Roman"/>
                <w:b/>
                <w:bCs/>
              </w:rPr>
            </w:pPr>
            <w:r>
              <w:rPr>
                <w:rFonts w:ascii="Times New Roman" w:hAnsi="Times New Roman" w:cs="Times New Roman"/>
                <w:b/>
                <w:bCs/>
              </w:rPr>
              <w:t>Class Size:</w:t>
            </w:r>
          </w:p>
        </w:tc>
        <w:tc>
          <w:tcPr>
            <w:tcW w:w="1522" w:type="dxa"/>
            <w:gridSpan w:val="3"/>
            <w:tcBorders>
              <w:top w:val="single" w:sz="4" w:space="0" w:color="auto"/>
              <w:left w:val="single" w:sz="4" w:space="0" w:color="auto"/>
              <w:bottom w:val="single" w:sz="4" w:space="0" w:color="auto"/>
              <w:right w:val="single" w:sz="4" w:space="0" w:color="auto"/>
            </w:tcBorders>
          </w:tcPr>
          <w:p w14:paraId="504B446F" w14:textId="77777777" w:rsidR="00B81C72" w:rsidRDefault="00B81C72">
            <w:pPr>
              <w:rPr>
                <w:rFonts w:ascii="Times New Roman" w:hAnsi="Times New Roman" w:cs="Times New Roman"/>
              </w:rPr>
            </w:pPr>
          </w:p>
        </w:tc>
        <w:tc>
          <w:tcPr>
            <w:tcW w:w="1508" w:type="dxa"/>
            <w:gridSpan w:val="3"/>
            <w:tcBorders>
              <w:top w:val="single" w:sz="4" w:space="0" w:color="auto"/>
              <w:left w:val="single" w:sz="4" w:space="0" w:color="auto"/>
              <w:bottom w:val="single" w:sz="4" w:space="0" w:color="auto"/>
              <w:right w:val="single" w:sz="4" w:space="0" w:color="auto"/>
            </w:tcBorders>
            <w:hideMark/>
          </w:tcPr>
          <w:p w14:paraId="728D4717" w14:textId="77777777" w:rsidR="00B81C72" w:rsidRDefault="00B81C72">
            <w:pPr>
              <w:rPr>
                <w:rFonts w:ascii="Times New Roman" w:hAnsi="Times New Roman" w:cs="Times New Roman"/>
                <w:b/>
                <w:bCs/>
              </w:rPr>
            </w:pPr>
            <w:r>
              <w:rPr>
                <w:rFonts w:ascii="Times New Roman" w:hAnsi="Times New Roman" w:cs="Times New Roman"/>
                <w:b/>
                <w:bCs/>
              </w:rPr>
              <w:t>Duration:</w:t>
            </w:r>
          </w:p>
        </w:tc>
        <w:tc>
          <w:tcPr>
            <w:tcW w:w="2388" w:type="dxa"/>
            <w:gridSpan w:val="2"/>
            <w:tcBorders>
              <w:top w:val="single" w:sz="4" w:space="0" w:color="auto"/>
              <w:left w:val="single" w:sz="4" w:space="0" w:color="auto"/>
              <w:bottom w:val="single" w:sz="4" w:space="0" w:color="auto"/>
              <w:right w:val="single" w:sz="4" w:space="0" w:color="auto"/>
            </w:tcBorders>
          </w:tcPr>
          <w:p w14:paraId="30ED255B" w14:textId="77777777" w:rsidR="00B81C72" w:rsidRDefault="00B81C72">
            <w:pPr>
              <w:rPr>
                <w:rFonts w:ascii="Times New Roman" w:hAnsi="Times New Roman" w:cs="Times New Roman"/>
              </w:rPr>
            </w:pPr>
          </w:p>
        </w:tc>
      </w:tr>
      <w:tr w:rsidR="00B81C72" w14:paraId="0A385D56" w14:textId="77777777" w:rsidTr="00B81C72">
        <w:trPr>
          <w:trHeight w:val="270"/>
        </w:trPr>
        <w:tc>
          <w:tcPr>
            <w:tcW w:w="2269" w:type="dxa"/>
            <w:tcBorders>
              <w:top w:val="single" w:sz="4" w:space="0" w:color="auto"/>
              <w:left w:val="single" w:sz="4" w:space="0" w:color="auto"/>
              <w:bottom w:val="single" w:sz="4" w:space="0" w:color="auto"/>
              <w:right w:val="single" w:sz="4" w:space="0" w:color="auto"/>
            </w:tcBorders>
            <w:hideMark/>
          </w:tcPr>
          <w:p w14:paraId="7C65DA77" w14:textId="77777777" w:rsidR="00B81C72" w:rsidRDefault="00B81C72">
            <w:pPr>
              <w:rPr>
                <w:rFonts w:ascii="Times New Roman" w:hAnsi="Times New Roman" w:cs="Times New Roman"/>
                <w:b/>
              </w:rPr>
            </w:pPr>
            <w:r>
              <w:rPr>
                <w:rFonts w:ascii="Times New Roman" w:hAnsi="Times New Roman" w:cs="Times New Roman"/>
                <w:b/>
              </w:rPr>
              <w:t>Subject</w:t>
            </w:r>
          </w:p>
        </w:tc>
        <w:tc>
          <w:tcPr>
            <w:tcW w:w="9208" w:type="dxa"/>
            <w:gridSpan w:val="12"/>
            <w:tcBorders>
              <w:top w:val="single" w:sz="4" w:space="0" w:color="auto"/>
              <w:left w:val="single" w:sz="4" w:space="0" w:color="auto"/>
              <w:bottom w:val="single" w:sz="4" w:space="0" w:color="auto"/>
              <w:right w:val="single" w:sz="4" w:space="0" w:color="auto"/>
            </w:tcBorders>
          </w:tcPr>
          <w:p w14:paraId="6A7AF5E6" w14:textId="3E690654" w:rsidR="00B81C72" w:rsidRDefault="00FD06DE">
            <w:pPr>
              <w:rPr>
                <w:rFonts w:ascii="Times New Roman" w:hAnsi="Times New Roman" w:cs="Times New Roman"/>
              </w:rPr>
            </w:pPr>
            <w:r>
              <w:rPr>
                <w:rFonts w:ascii="Times New Roman" w:hAnsi="Times New Roman" w:cs="Times New Roman"/>
              </w:rPr>
              <w:t>Creative Art and Design</w:t>
            </w:r>
          </w:p>
        </w:tc>
      </w:tr>
      <w:tr w:rsidR="00B81C72" w14:paraId="106A7D2E" w14:textId="77777777" w:rsidTr="00B81C72">
        <w:trPr>
          <w:trHeight w:val="315"/>
        </w:trPr>
        <w:tc>
          <w:tcPr>
            <w:tcW w:w="2269" w:type="dxa"/>
            <w:tcBorders>
              <w:top w:val="single" w:sz="4" w:space="0" w:color="auto"/>
              <w:left w:val="single" w:sz="4" w:space="0" w:color="auto"/>
              <w:bottom w:val="single" w:sz="4" w:space="0" w:color="auto"/>
              <w:right w:val="single" w:sz="4" w:space="0" w:color="auto"/>
            </w:tcBorders>
            <w:hideMark/>
          </w:tcPr>
          <w:p w14:paraId="2F616B7C" w14:textId="77777777" w:rsidR="00B81C72" w:rsidRDefault="00B81C72">
            <w:pPr>
              <w:rPr>
                <w:rFonts w:ascii="Times New Roman" w:hAnsi="Times New Roman" w:cs="Times New Roman"/>
                <w:b/>
              </w:rPr>
            </w:pPr>
            <w:r>
              <w:rPr>
                <w:rFonts w:ascii="Times New Roman" w:hAnsi="Times New Roman" w:cs="Times New Roman"/>
                <w:b/>
              </w:rPr>
              <w:t>Reference</w:t>
            </w:r>
          </w:p>
        </w:tc>
        <w:tc>
          <w:tcPr>
            <w:tcW w:w="9208" w:type="dxa"/>
            <w:gridSpan w:val="12"/>
            <w:tcBorders>
              <w:top w:val="single" w:sz="4" w:space="0" w:color="auto"/>
              <w:left w:val="single" w:sz="4" w:space="0" w:color="auto"/>
              <w:bottom w:val="single" w:sz="4" w:space="0" w:color="auto"/>
              <w:right w:val="single" w:sz="4" w:space="0" w:color="auto"/>
            </w:tcBorders>
          </w:tcPr>
          <w:p w14:paraId="47653336" w14:textId="31600220" w:rsidR="00B81C72" w:rsidRDefault="00FD06DE">
            <w:pPr>
              <w:rPr>
                <w:rFonts w:ascii="Times New Roman" w:hAnsi="Times New Roman" w:cs="Times New Roman"/>
              </w:rPr>
            </w:pPr>
            <w:r>
              <w:rPr>
                <w:rFonts w:ascii="Times New Roman" w:hAnsi="Times New Roman" w:cs="Times New Roman"/>
              </w:rPr>
              <w:t>Creative Art and design curriculum, Teachers Resource Pack, Learners Resource Pack, Textbook.</w:t>
            </w:r>
          </w:p>
        </w:tc>
      </w:tr>
      <w:tr w:rsidR="00FD06DE" w14:paraId="2613DC6E" w14:textId="77777777" w:rsidTr="00B81C72">
        <w:trPr>
          <w:trHeight w:val="435"/>
        </w:trPr>
        <w:tc>
          <w:tcPr>
            <w:tcW w:w="2269" w:type="dxa"/>
            <w:tcBorders>
              <w:top w:val="single" w:sz="4" w:space="0" w:color="auto"/>
              <w:left w:val="single" w:sz="4" w:space="0" w:color="auto"/>
              <w:bottom w:val="single" w:sz="4" w:space="0" w:color="auto"/>
              <w:right w:val="single" w:sz="4" w:space="0" w:color="auto"/>
            </w:tcBorders>
            <w:hideMark/>
          </w:tcPr>
          <w:p w14:paraId="60510A07" w14:textId="77777777" w:rsidR="00FD06DE" w:rsidRDefault="00FD06DE" w:rsidP="00FD06DE">
            <w:pPr>
              <w:rPr>
                <w:rFonts w:ascii="Times New Roman" w:hAnsi="Times New Roman" w:cs="Times New Roman"/>
                <w:b/>
              </w:rPr>
            </w:pPr>
            <w:r>
              <w:rPr>
                <w:rFonts w:ascii="Times New Roman" w:hAnsi="Times New Roman" w:cs="Times New Roman"/>
                <w:b/>
              </w:rPr>
              <w:t>Teaching / Learning Resources</w:t>
            </w:r>
          </w:p>
        </w:tc>
        <w:tc>
          <w:tcPr>
            <w:tcW w:w="3817" w:type="dxa"/>
            <w:gridSpan w:val="5"/>
            <w:tcBorders>
              <w:top w:val="single" w:sz="4" w:space="0" w:color="auto"/>
              <w:left w:val="single" w:sz="4" w:space="0" w:color="auto"/>
              <w:bottom w:val="single" w:sz="4" w:space="0" w:color="auto"/>
              <w:right w:val="single" w:sz="4" w:space="0" w:color="auto"/>
            </w:tcBorders>
          </w:tcPr>
          <w:p w14:paraId="1FFA90DA" w14:textId="5DC1E79B" w:rsidR="00FD06DE" w:rsidRDefault="00FD06DE" w:rsidP="00FD06DE">
            <w:pPr>
              <w:rPr>
                <w:rFonts w:ascii="Times New Roman" w:hAnsi="Times New Roman" w:cs="Times New Roman"/>
              </w:rPr>
            </w:pPr>
            <w:r>
              <w:rPr>
                <w:sz w:val="24"/>
              </w:rPr>
              <w:t>Poster, Pictures, Video, Power Point Presentation</w:t>
            </w:r>
          </w:p>
        </w:tc>
        <w:tc>
          <w:tcPr>
            <w:tcW w:w="2038" w:type="dxa"/>
            <w:gridSpan w:val="4"/>
            <w:tcBorders>
              <w:top w:val="single" w:sz="4" w:space="0" w:color="auto"/>
              <w:left w:val="single" w:sz="4" w:space="0" w:color="auto"/>
              <w:bottom w:val="single" w:sz="4" w:space="0" w:color="auto"/>
              <w:right w:val="single" w:sz="4" w:space="0" w:color="auto"/>
            </w:tcBorders>
            <w:hideMark/>
          </w:tcPr>
          <w:p w14:paraId="6A93BAA8" w14:textId="77777777" w:rsidR="00FD06DE" w:rsidRDefault="00FD06DE" w:rsidP="00FD06DE">
            <w:pPr>
              <w:jc w:val="center"/>
              <w:rPr>
                <w:rFonts w:ascii="Times New Roman" w:hAnsi="Times New Roman" w:cs="Times New Roman"/>
                <w:b/>
                <w:bCs/>
              </w:rPr>
            </w:pPr>
            <w:r>
              <w:rPr>
                <w:rFonts w:ascii="Times New Roman" w:hAnsi="Times New Roman" w:cs="Times New Roman"/>
                <w:b/>
                <w:bCs/>
              </w:rPr>
              <w:t>Core Competencies:</w:t>
            </w:r>
          </w:p>
        </w:tc>
        <w:tc>
          <w:tcPr>
            <w:tcW w:w="3353" w:type="dxa"/>
            <w:gridSpan w:val="3"/>
            <w:tcBorders>
              <w:top w:val="single" w:sz="4" w:space="0" w:color="auto"/>
              <w:left w:val="single" w:sz="4" w:space="0" w:color="auto"/>
              <w:bottom w:val="single" w:sz="4" w:space="0" w:color="auto"/>
              <w:right w:val="single" w:sz="4" w:space="0" w:color="auto"/>
            </w:tcBorders>
          </w:tcPr>
          <w:p w14:paraId="6E0159C5" w14:textId="77777777" w:rsidR="00FD06DE" w:rsidRDefault="00FD06DE" w:rsidP="00FD06DE">
            <w:pPr>
              <w:pStyle w:val="ListParagraph"/>
              <w:numPr>
                <w:ilvl w:val="0"/>
                <w:numId w:val="1"/>
              </w:numPr>
              <w:rPr>
                <w:rFonts w:ascii="Times New Roman" w:hAnsi="Times New Roman" w:cs="Times New Roman"/>
              </w:rPr>
            </w:pPr>
            <w:r>
              <w:rPr>
                <w:rFonts w:ascii="Times New Roman" w:hAnsi="Times New Roman" w:cs="Times New Roman"/>
              </w:rPr>
              <w:t>Communication and Collaboration</w:t>
            </w:r>
          </w:p>
          <w:p w14:paraId="406CB977" w14:textId="395C1AE7" w:rsidR="00FD06DE" w:rsidRPr="00FD06DE" w:rsidRDefault="00431AB0" w:rsidP="00FD06DE">
            <w:pPr>
              <w:pStyle w:val="ListParagraph"/>
              <w:numPr>
                <w:ilvl w:val="0"/>
                <w:numId w:val="1"/>
              </w:numPr>
              <w:rPr>
                <w:rFonts w:ascii="Times New Roman" w:hAnsi="Times New Roman" w:cs="Times New Roman"/>
              </w:rPr>
            </w:pPr>
            <w:r>
              <w:rPr>
                <w:rFonts w:ascii="Times New Roman" w:hAnsi="Times New Roman" w:cs="Times New Roman"/>
              </w:rPr>
              <w:t>Critical Thinking</w:t>
            </w:r>
          </w:p>
        </w:tc>
      </w:tr>
      <w:tr w:rsidR="00FD06DE" w14:paraId="76C668F3" w14:textId="77777777" w:rsidTr="00B81C72">
        <w:trPr>
          <w:trHeight w:val="842"/>
        </w:trPr>
        <w:tc>
          <w:tcPr>
            <w:tcW w:w="2269" w:type="dxa"/>
            <w:tcBorders>
              <w:top w:val="single" w:sz="4" w:space="0" w:color="auto"/>
              <w:left w:val="single" w:sz="4" w:space="0" w:color="auto"/>
              <w:bottom w:val="single" w:sz="4" w:space="0" w:color="auto"/>
              <w:right w:val="single" w:sz="4" w:space="0" w:color="auto"/>
            </w:tcBorders>
            <w:hideMark/>
          </w:tcPr>
          <w:p w14:paraId="62FC2566" w14:textId="77777777" w:rsidR="00FD06DE" w:rsidRDefault="00FD06DE" w:rsidP="00FD06DE">
            <w:pPr>
              <w:rPr>
                <w:rFonts w:ascii="Times New Roman" w:hAnsi="Times New Roman" w:cs="Times New Roman"/>
                <w:b/>
              </w:rPr>
            </w:pPr>
            <w:r>
              <w:rPr>
                <w:rFonts w:ascii="Times New Roman" w:hAnsi="Times New Roman" w:cs="Times New Roman"/>
                <w:b/>
              </w:rPr>
              <w:t>DAYS</w:t>
            </w:r>
          </w:p>
        </w:tc>
        <w:tc>
          <w:tcPr>
            <w:tcW w:w="1966" w:type="dxa"/>
            <w:tcBorders>
              <w:top w:val="single" w:sz="4" w:space="0" w:color="auto"/>
              <w:left w:val="single" w:sz="4" w:space="0" w:color="auto"/>
              <w:bottom w:val="single" w:sz="4" w:space="0" w:color="auto"/>
              <w:right w:val="single" w:sz="4" w:space="0" w:color="auto"/>
            </w:tcBorders>
            <w:hideMark/>
          </w:tcPr>
          <w:p w14:paraId="7E33B828" w14:textId="77777777" w:rsidR="00FD06DE" w:rsidRDefault="00FD06DE" w:rsidP="00FD06DE">
            <w:pPr>
              <w:rPr>
                <w:rFonts w:ascii="Times New Roman" w:hAnsi="Times New Roman" w:cs="Times New Roman"/>
                <w:b/>
              </w:rPr>
            </w:pPr>
            <w:r>
              <w:rPr>
                <w:rFonts w:ascii="Times New Roman" w:hAnsi="Times New Roman" w:cs="Times New Roman"/>
                <w:b/>
              </w:rPr>
              <w:t>PHASE 1 : STARTER</w:t>
            </w:r>
          </w:p>
        </w:tc>
        <w:tc>
          <w:tcPr>
            <w:tcW w:w="5353" w:type="dxa"/>
            <w:gridSpan w:val="10"/>
            <w:tcBorders>
              <w:top w:val="single" w:sz="4" w:space="0" w:color="auto"/>
              <w:left w:val="single" w:sz="4" w:space="0" w:color="auto"/>
              <w:bottom w:val="single" w:sz="4" w:space="0" w:color="auto"/>
              <w:right w:val="single" w:sz="4" w:space="0" w:color="auto"/>
            </w:tcBorders>
            <w:hideMark/>
          </w:tcPr>
          <w:p w14:paraId="212CCB46" w14:textId="77777777" w:rsidR="00FD06DE" w:rsidRDefault="00FD06DE" w:rsidP="00FD06DE">
            <w:pPr>
              <w:rPr>
                <w:rFonts w:ascii="Times New Roman" w:hAnsi="Times New Roman" w:cs="Times New Roman"/>
                <w:b/>
              </w:rPr>
            </w:pPr>
            <w:r>
              <w:rPr>
                <w:rFonts w:ascii="Times New Roman" w:hAnsi="Times New Roman" w:cs="Times New Roman"/>
                <w:b/>
              </w:rPr>
              <w:t>PHASE 2:     MAIN</w:t>
            </w:r>
          </w:p>
        </w:tc>
        <w:tc>
          <w:tcPr>
            <w:tcW w:w="1889" w:type="dxa"/>
            <w:tcBorders>
              <w:top w:val="single" w:sz="4" w:space="0" w:color="auto"/>
              <w:left w:val="single" w:sz="4" w:space="0" w:color="auto"/>
              <w:bottom w:val="single" w:sz="4" w:space="0" w:color="auto"/>
              <w:right w:val="single" w:sz="4" w:space="0" w:color="auto"/>
            </w:tcBorders>
            <w:hideMark/>
          </w:tcPr>
          <w:p w14:paraId="4E7EEFE8" w14:textId="77777777" w:rsidR="00FD06DE" w:rsidRDefault="00FD06DE" w:rsidP="00FD06DE">
            <w:pPr>
              <w:rPr>
                <w:rFonts w:ascii="Times New Roman" w:hAnsi="Times New Roman" w:cs="Times New Roman"/>
                <w:b/>
              </w:rPr>
            </w:pPr>
            <w:r>
              <w:rPr>
                <w:rFonts w:ascii="Times New Roman" w:hAnsi="Times New Roman" w:cs="Times New Roman"/>
                <w:b/>
              </w:rPr>
              <w:t>PHASE 3:    REFLECTION</w:t>
            </w:r>
          </w:p>
        </w:tc>
      </w:tr>
      <w:tr w:rsidR="00FD06DE" w14:paraId="7FF9462D" w14:textId="77777777" w:rsidTr="00B81C72">
        <w:trPr>
          <w:trHeight w:val="2825"/>
        </w:trPr>
        <w:tc>
          <w:tcPr>
            <w:tcW w:w="2269" w:type="dxa"/>
            <w:tcBorders>
              <w:top w:val="single" w:sz="4" w:space="0" w:color="auto"/>
              <w:left w:val="single" w:sz="4" w:space="0" w:color="auto"/>
              <w:bottom w:val="single" w:sz="4" w:space="0" w:color="auto"/>
              <w:right w:val="single" w:sz="4" w:space="0" w:color="auto"/>
            </w:tcBorders>
            <w:hideMark/>
          </w:tcPr>
          <w:p w14:paraId="34B53208" w14:textId="77777777" w:rsidR="00FD06DE" w:rsidRDefault="00FD06DE" w:rsidP="00FD06DE">
            <w:pPr>
              <w:rPr>
                <w:rFonts w:ascii="Times New Roman" w:hAnsi="Times New Roman" w:cs="Times New Roman"/>
                <w:b/>
              </w:rPr>
            </w:pPr>
            <w:r>
              <w:rPr>
                <w:rFonts w:ascii="Times New Roman" w:hAnsi="Times New Roman" w:cs="Times New Roman"/>
                <w:b/>
              </w:rPr>
              <w:t>MONDAY</w:t>
            </w:r>
          </w:p>
        </w:tc>
        <w:tc>
          <w:tcPr>
            <w:tcW w:w="1966" w:type="dxa"/>
            <w:tcBorders>
              <w:top w:val="single" w:sz="4" w:space="0" w:color="auto"/>
              <w:left w:val="single" w:sz="4" w:space="0" w:color="auto"/>
              <w:bottom w:val="single" w:sz="4" w:space="0" w:color="auto"/>
              <w:right w:val="single" w:sz="4" w:space="0" w:color="auto"/>
            </w:tcBorders>
          </w:tcPr>
          <w:p w14:paraId="264D2B35" w14:textId="37ADFC31" w:rsidR="00FD06DE" w:rsidRDefault="0095384E" w:rsidP="00FD06DE">
            <w:pPr>
              <w:spacing w:line="244" w:lineRule="auto"/>
            </w:pPr>
            <w:r>
              <w:t>Discuss the meanings of keywords and terminologies in the lesson with the Learners,</w:t>
            </w:r>
          </w:p>
        </w:tc>
        <w:tc>
          <w:tcPr>
            <w:tcW w:w="5353" w:type="dxa"/>
            <w:gridSpan w:val="10"/>
            <w:tcBorders>
              <w:top w:val="single" w:sz="4" w:space="0" w:color="auto"/>
              <w:left w:val="single" w:sz="4" w:space="0" w:color="auto"/>
              <w:bottom w:val="single" w:sz="4" w:space="0" w:color="auto"/>
              <w:right w:val="single" w:sz="4" w:space="0" w:color="auto"/>
            </w:tcBorders>
          </w:tcPr>
          <w:p w14:paraId="567AA127" w14:textId="398536F3" w:rsidR="0095384E" w:rsidRDefault="0095384E" w:rsidP="0095384E">
            <w:pPr>
              <w:pStyle w:val="ListParagraph"/>
              <w:numPr>
                <w:ilvl w:val="0"/>
                <w:numId w:val="2"/>
              </w:numPr>
              <w:spacing w:line="235" w:lineRule="auto"/>
            </w:pPr>
            <w:r>
              <w:t>Learners brainstorm to identify tool, materials and equipment for drawing</w:t>
            </w:r>
          </w:p>
          <w:p w14:paraId="31F5988C" w14:textId="4AA92844" w:rsidR="00FD06DE" w:rsidRDefault="0095384E" w:rsidP="0095384E">
            <w:pPr>
              <w:pStyle w:val="ListParagraph"/>
              <w:numPr>
                <w:ilvl w:val="0"/>
                <w:numId w:val="2"/>
              </w:numPr>
              <w:spacing w:line="235" w:lineRule="auto"/>
            </w:pPr>
            <w:r>
              <w:t>Assist Learners to distinguish between Memory and Imagination drawing.</w:t>
            </w:r>
          </w:p>
          <w:p w14:paraId="4006B17C" w14:textId="77777777" w:rsidR="0095384E" w:rsidRDefault="0095384E" w:rsidP="0095384E">
            <w:pPr>
              <w:pStyle w:val="ListParagraph"/>
              <w:numPr>
                <w:ilvl w:val="0"/>
                <w:numId w:val="2"/>
              </w:numPr>
              <w:spacing w:line="235" w:lineRule="auto"/>
            </w:pPr>
            <w:r>
              <w:t>Demonstrate drawing from memory and imagination a visual artwork.</w:t>
            </w:r>
          </w:p>
          <w:p w14:paraId="419DB824" w14:textId="77777777" w:rsidR="0095384E" w:rsidRDefault="00A62B71" w:rsidP="00A62B71">
            <w:pPr>
              <w:spacing w:line="235" w:lineRule="auto"/>
              <w:rPr>
                <w:b/>
                <w:bCs/>
              </w:rPr>
            </w:pPr>
            <w:r>
              <w:rPr>
                <w:b/>
                <w:bCs/>
              </w:rPr>
              <w:t>Difference between Memory and Imagination Drawing;</w:t>
            </w:r>
          </w:p>
          <w:p w14:paraId="1D0F7125" w14:textId="410263A1" w:rsidR="00A62B71" w:rsidRDefault="00A62B71" w:rsidP="00A62B71">
            <w:pPr>
              <w:shd w:val="clear" w:color="auto" w:fill="FFFFFF"/>
              <w:spacing w:after="0" w:line="240" w:lineRule="auto"/>
              <w:rPr>
                <w:rFonts w:eastAsia="Times New Roman" w:cstheme="minorHAnsi"/>
              </w:rPr>
            </w:pPr>
            <w:r w:rsidRPr="00A62B71">
              <w:rPr>
                <w:rFonts w:eastAsia="Times New Roman" w:cstheme="minorHAnsi"/>
              </w:rPr>
              <w:t>Imagination is a crucial form of human freedom, as it allows our experience to go beyond what actually happens and has happened. In contrast to imagination, memory is constrained by what has been experienced by the subject in the past.</w:t>
            </w:r>
          </w:p>
          <w:p w14:paraId="3659C2D6" w14:textId="77777777" w:rsidR="00A62B71" w:rsidRPr="00A62B71" w:rsidRDefault="00A62B71" w:rsidP="00A62B71">
            <w:pPr>
              <w:shd w:val="clear" w:color="auto" w:fill="FFFFFF"/>
              <w:spacing w:line="240" w:lineRule="auto"/>
              <w:rPr>
                <w:rFonts w:eastAsia="Times New Roman" w:cstheme="minorHAnsi"/>
                <w:color w:val="202124"/>
              </w:rPr>
            </w:pPr>
          </w:p>
          <w:p w14:paraId="12F60693" w14:textId="554048D5" w:rsidR="00A62B71" w:rsidRPr="00A62B71" w:rsidRDefault="00A62B71" w:rsidP="00A62B71">
            <w:pPr>
              <w:shd w:val="clear" w:color="auto" w:fill="FFFFFF"/>
              <w:spacing w:line="240" w:lineRule="auto"/>
              <w:rPr>
                <w:rFonts w:eastAsia="Times New Roman" w:cstheme="minorHAnsi"/>
                <w:color w:val="202124"/>
              </w:rPr>
            </w:pPr>
            <w:r w:rsidRPr="00A62B71">
              <w:rPr>
                <w:rFonts w:eastAsia="Times New Roman" w:cstheme="minorHAnsi"/>
                <w:color w:val="202124"/>
              </w:rPr>
              <w:t xml:space="preserve"> </w:t>
            </w:r>
            <w:r w:rsidRPr="00A62B71">
              <w:rPr>
                <w:rFonts w:eastAsia="Times New Roman" w:cstheme="minorHAnsi"/>
                <w:b/>
                <w:bCs/>
                <w:color w:val="202124"/>
              </w:rPr>
              <w:t>connection between memory and imagination</w:t>
            </w:r>
            <w:r w:rsidRPr="00A62B71">
              <w:rPr>
                <w:rFonts w:eastAsia="Times New Roman" w:cstheme="minorHAnsi"/>
                <w:color w:val="202124"/>
              </w:rPr>
              <w:t>;</w:t>
            </w:r>
          </w:p>
          <w:p w14:paraId="0366F29F" w14:textId="64E269F2" w:rsidR="00A62B71" w:rsidRPr="00A62B71" w:rsidRDefault="00A62B71" w:rsidP="00A62B71">
            <w:pPr>
              <w:shd w:val="clear" w:color="auto" w:fill="FFFFFF"/>
              <w:spacing w:after="0" w:line="240" w:lineRule="auto"/>
              <w:rPr>
                <w:rFonts w:eastAsia="Times New Roman" w:cstheme="minorHAnsi"/>
                <w:color w:val="202124"/>
              </w:rPr>
            </w:pPr>
            <w:r w:rsidRPr="00A62B71">
              <w:rPr>
                <w:rFonts w:eastAsia="Times New Roman" w:cstheme="minorHAnsi"/>
              </w:rPr>
              <w:t>Imagination depends critically on memory; in that it is hard to imagine things that aren't at least made up of elements that you know. Memory provides the building blocks for things to be imagined. Memories of things that have happened before also provide the building blocks of imagining possible futures</w:t>
            </w:r>
            <w:r w:rsidRPr="00A62B71">
              <w:rPr>
                <w:rFonts w:eastAsia="Times New Roman" w:cstheme="minorHAnsi"/>
                <w:color w:val="202124"/>
              </w:rPr>
              <w:t>.</w:t>
            </w:r>
          </w:p>
          <w:p w14:paraId="13B501AA" w14:textId="77777777" w:rsidR="00A62B71" w:rsidRPr="00A62B71" w:rsidRDefault="00A62B71" w:rsidP="00A62B71">
            <w:pPr>
              <w:shd w:val="clear" w:color="auto" w:fill="FFFFFF"/>
              <w:spacing w:after="0" w:line="240" w:lineRule="auto"/>
              <w:rPr>
                <w:rFonts w:eastAsia="Times New Roman" w:cstheme="minorHAnsi"/>
              </w:rPr>
            </w:pPr>
          </w:p>
          <w:p w14:paraId="797F62F9" w14:textId="472F9E22" w:rsidR="00A62B71" w:rsidRPr="00A62B71" w:rsidRDefault="00A62B71" w:rsidP="00A62B71">
            <w:pPr>
              <w:spacing w:line="235" w:lineRule="auto"/>
              <w:rPr>
                <w:b/>
                <w:bCs/>
              </w:rPr>
            </w:pPr>
            <w:r>
              <w:rPr>
                <w:b/>
                <w:bCs/>
                <w:noProof/>
              </w:rPr>
              <w:lastRenderedPageBreak/>
              <w:drawing>
                <wp:inline distT="0" distB="0" distL="0" distR="0" wp14:anchorId="05157C78" wp14:editId="1571C9CA">
                  <wp:extent cx="1562100" cy="12477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62100" cy="1247775"/>
                          </a:xfrm>
                          <a:prstGeom prst="rect">
                            <a:avLst/>
                          </a:prstGeom>
                          <a:noFill/>
                          <a:ln>
                            <a:noFill/>
                          </a:ln>
                        </pic:spPr>
                      </pic:pic>
                    </a:graphicData>
                  </a:graphic>
                </wp:inline>
              </w:drawing>
            </w:r>
            <w:r>
              <w:rPr>
                <w:b/>
                <w:bCs/>
              </w:rPr>
              <w:t xml:space="preserve"> </w:t>
            </w:r>
            <w:r>
              <w:rPr>
                <w:b/>
                <w:bCs/>
                <w:noProof/>
              </w:rPr>
              <w:drawing>
                <wp:inline distT="0" distB="0" distL="0" distR="0" wp14:anchorId="7FF939C0" wp14:editId="61DBC55E">
                  <wp:extent cx="1657350" cy="1276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57350" cy="1276350"/>
                          </a:xfrm>
                          <a:prstGeom prst="rect">
                            <a:avLst/>
                          </a:prstGeom>
                          <a:noFill/>
                          <a:ln>
                            <a:noFill/>
                          </a:ln>
                        </pic:spPr>
                      </pic:pic>
                    </a:graphicData>
                  </a:graphic>
                </wp:inline>
              </w:drawing>
            </w:r>
          </w:p>
        </w:tc>
        <w:tc>
          <w:tcPr>
            <w:tcW w:w="1889" w:type="dxa"/>
            <w:tcBorders>
              <w:top w:val="single" w:sz="4" w:space="0" w:color="auto"/>
              <w:left w:val="single" w:sz="4" w:space="0" w:color="auto"/>
              <w:bottom w:val="single" w:sz="4" w:space="0" w:color="auto"/>
              <w:right w:val="single" w:sz="4" w:space="0" w:color="auto"/>
            </w:tcBorders>
          </w:tcPr>
          <w:p w14:paraId="2704D8AE" w14:textId="481ED804" w:rsidR="00FD06DE" w:rsidRDefault="0095384E" w:rsidP="00FD06DE">
            <w:pPr>
              <w:spacing w:line="235" w:lineRule="auto"/>
            </w:pPr>
            <w:r>
              <w:lastRenderedPageBreak/>
              <w:t>Individual Learners practice drawing from memory or through imagination</w:t>
            </w:r>
            <w:r w:rsidR="00A62B71">
              <w:t>.</w:t>
            </w:r>
          </w:p>
        </w:tc>
      </w:tr>
      <w:tr w:rsidR="00FD06DE" w14:paraId="7CF3F16F" w14:textId="77777777" w:rsidTr="00B81C72">
        <w:trPr>
          <w:trHeight w:val="3860"/>
        </w:trPr>
        <w:tc>
          <w:tcPr>
            <w:tcW w:w="2269" w:type="dxa"/>
            <w:tcBorders>
              <w:top w:val="single" w:sz="4" w:space="0" w:color="auto"/>
              <w:left w:val="single" w:sz="4" w:space="0" w:color="auto"/>
              <w:bottom w:val="single" w:sz="4" w:space="0" w:color="auto"/>
              <w:right w:val="single" w:sz="4" w:space="0" w:color="auto"/>
            </w:tcBorders>
            <w:hideMark/>
          </w:tcPr>
          <w:p w14:paraId="19062AAE" w14:textId="77777777" w:rsidR="00FD06DE" w:rsidRDefault="00FD06DE" w:rsidP="00FD06DE">
            <w:pPr>
              <w:rPr>
                <w:rFonts w:ascii="Times New Roman" w:hAnsi="Times New Roman" w:cs="Times New Roman"/>
                <w:b/>
              </w:rPr>
            </w:pPr>
            <w:r>
              <w:rPr>
                <w:rFonts w:ascii="Times New Roman" w:hAnsi="Times New Roman" w:cs="Times New Roman"/>
                <w:b/>
              </w:rPr>
              <w:t>THURSDAY</w:t>
            </w:r>
          </w:p>
        </w:tc>
        <w:tc>
          <w:tcPr>
            <w:tcW w:w="1966" w:type="dxa"/>
            <w:tcBorders>
              <w:top w:val="single" w:sz="4" w:space="0" w:color="auto"/>
              <w:left w:val="single" w:sz="4" w:space="0" w:color="auto"/>
              <w:bottom w:val="single" w:sz="4" w:space="0" w:color="auto"/>
              <w:right w:val="single" w:sz="4" w:space="0" w:color="auto"/>
            </w:tcBorders>
          </w:tcPr>
          <w:p w14:paraId="1CA01248" w14:textId="136D13D9" w:rsidR="00FD06DE" w:rsidRDefault="00A62B71" w:rsidP="00FD06DE">
            <w:pPr>
              <w:spacing w:line="235" w:lineRule="auto"/>
            </w:pPr>
            <w:r>
              <w:t>Discuss with Learners the meaning of direct observation drawing.</w:t>
            </w:r>
          </w:p>
        </w:tc>
        <w:tc>
          <w:tcPr>
            <w:tcW w:w="5353" w:type="dxa"/>
            <w:gridSpan w:val="10"/>
            <w:tcBorders>
              <w:top w:val="single" w:sz="4" w:space="0" w:color="auto"/>
              <w:left w:val="single" w:sz="4" w:space="0" w:color="auto"/>
              <w:bottom w:val="single" w:sz="4" w:space="0" w:color="auto"/>
              <w:right w:val="single" w:sz="4" w:space="0" w:color="auto"/>
            </w:tcBorders>
          </w:tcPr>
          <w:p w14:paraId="21AD682A" w14:textId="77777777" w:rsidR="00A62B71" w:rsidRPr="00A62B71" w:rsidRDefault="00A62B71" w:rsidP="00A62B71">
            <w:pPr>
              <w:pStyle w:val="ListParagraph"/>
              <w:numPr>
                <w:ilvl w:val="0"/>
                <w:numId w:val="3"/>
              </w:numPr>
              <w:spacing w:line="235" w:lineRule="auto"/>
              <w:ind w:right="51"/>
            </w:pPr>
            <w:r>
              <w:rPr>
                <w:rFonts w:eastAsia="Gill Sans MT" w:cstheme="minorHAnsi"/>
              </w:rPr>
              <w:t>Learners in small groups to discuss steps to follow to make a direct observation drawing.</w:t>
            </w:r>
          </w:p>
          <w:p w14:paraId="1350C356" w14:textId="77777777" w:rsidR="00A62B71" w:rsidRPr="000A3F55" w:rsidRDefault="00A62B71" w:rsidP="00A62B71">
            <w:pPr>
              <w:pStyle w:val="ListParagraph"/>
              <w:numPr>
                <w:ilvl w:val="0"/>
                <w:numId w:val="3"/>
              </w:numPr>
              <w:spacing w:line="235" w:lineRule="auto"/>
              <w:ind w:right="51"/>
              <w:rPr>
                <w:rFonts w:cstheme="minorHAnsi"/>
              </w:rPr>
            </w:pPr>
            <w:r w:rsidRPr="000A3F55">
              <w:rPr>
                <w:rFonts w:eastAsia="Gill Sans MT" w:cstheme="minorHAnsi"/>
              </w:rPr>
              <w:t>Discuss the meaning of Print making with the Learners.</w:t>
            </w:r>
          </w:p>
          <w:p w14:paraId="0F21ECE3" w14:textId="77777777" w:rsidR="000A3F55" w:rsidRPr="000A3F55" w:rsidRDefault="00A62B71" w:rsidP="00A62B71">
            <w:pPr>
              <w:pStyle w:val="ListParagraph"/>
              <w:numPr>
                <w:ilvl w:val="0"/>
                <w:numId w:val="3"/>
              </w:numPr>
              <w:spacing w:line="235" w:lineRule="auto"/>
              <w:ind w:right="51"/>
              <w:rPr>
                <w:rFonts w:cstheme="minorHAnsi"/>
              </w:rPr>
            </w:pPr>
            <w:r w:rsidRPr="000A3F55">
              <w:rPr>
                <w:rFonts w:eastAsia="Gill Sans MT" w:cstheme="minorHAnsi"/>
              </w:rPr>
              <w:t>Assist Learners to identify the properties of print making.</w:t>
            </w:r>
          </w:p>
          <w:p w14:paraId="554C4C96" w14:textId="2551A156" w:rsidR="00FD06DE" w:rsidRPr="000A3F55" w:rsidRDefault="000A3F55" w:rsidP="00A62B71">
            <w:pPr>
              <w:pStyle w:val="ListParagraph"/>
              <w:numPr>
                <w:ilvl w:val="0"/>
                <w:numId w:val="3"/>
              </w:numPr>
              <w:spacing w:line="235" w:lineRule="auto"/>
              <w:ind w:right="51"/>
            </w:pPr>
            <w:r w:rsidRPr="000A3F55">
              <w:rPr>
                <w:rFonts w:eastAsia="Gill Sans MT" w:cstheme="minorHAnsi"/>
              </w:rPr>
              <w:t xml:space="preserve">Discuss the steps of print making with the </w:t>
            </w:r>
            <w:r w:rsidR="00FD06DE" w:rsidRPr="000A3F55">
              <w:rPr>
                <w:rFonts w:eastAsia="Gill Sans MT" w:cstheme="minorHAnsi"/>
              </w:rPr>
              <w:t xml:space="preserve"> </w:t>
            </w:r>
            <w:r w:rsidRPr="000A3F55">
              <w:rPr>
                <w:rFonts w:eastAsia="Gill Sans MT" w:cstheme="minorHAnsi"/>
              </w:rPr>
              <w:t>learners.</w:t>
            </w:r>
          </w:p>
          <w:p w14:paraId="47A72626" w14:textId="38E1BFBF" w:rsidR="000A3F55" w:rsidRDefault="000A3F55" w:rsidP="000A3F55">
            <w:pPr>
              <w:spacing w:line="235" w:lineRule="auto"/>
              <w:ind w:right="51"/>
              <w:rPr>
                <w:b/>
                <w:bCs/>
              </w:rPr>
            </w:pPr>
            <w:r>
              <w:rPr>
                <w:b/>
                <w:bCs/>
              </w:rPr>
              <w:t>Steps of Direct Observation Drawing;</w:t>
            </w:r>
          </w:p>
          <w:p w14:paraId="7A267931" w14:textId="40A6DC74" w:rsidR="000A3F55" w:rsidRPr="000A3F55" w:rsidRDefault="000A3F55" w:rsidP="000A3F55">
            <w:pPr>
              <w:pStyle w:val="trt0xe"/>
              <w:numPr>
                <w:ilvl w:val="0"/>
                <w:numId w:val="6"/>
              </w:numPr>
              <w:shd w:val="clear" w:color="auto" w:fill="FFFFFF"/>
              <w:spacing w:before="0" w:beforeAutospacing="0" w:after="60" w:afterAutospacing="0"/>
              <w:rPr>
                <w:rFonts w:asciiTheme="minorHAnsi" w:hAnsiTheme="minorHAnsi" w:cstheme="minorHAnsi"/>
                <w:sz w:val="22"/>
                <w:szCs w:val="22"/>
              </w:rPr>
            </w:pPr>
            <w:r>
              <w:rPr>
                <w:rFonts w:ascii="Arial" w:hAnsi="Arial" w:cs="Arial"/>
                <w:color w:val="202124"/>
              </w:rPr>
              <w:t> </w:t>
            </w:r>
            <w:r w:rsidRPr="000A3F55">
              <w:rPr>
                <w:rFonts w:asciiTheme="minorHAnsi" w:hAnsiTheme="minorHAnsi" w:cstheme="minorHAnsi"/>
                <w:sz w:val="22"/>
                <w:szCs w:val="22"/>
              </w:rPr>
              <w:t xml:space="preserve">Look at what you are drawing. </w:t>
            </w:r>
          </w:p>
          <w:p w14:paraId="31043FF8" w14:textId="2FA2A4A1" w:rsidR="000A3F55" w:rsidRPr="000A3F55" w:rsidRDefault="000A3F55" w:rsidP="000A3F55">
            <w:pPr>
              <w:pStyle w:val="trt0xe"/>
              <w:numPr>
                <w:ilvl w:val="0"/>
                <w:numId w:val="6"/>
              </w:numPr>
              <w:shd w:val="clear" w:color="auto" w:fill="FFFFFF"/>
              <w:spacing w:before="0" w:beforeAutospacing="0" w:after="60" w:afterAutospacing="0"/>
              <w:rPr>
                <w:rFonts w:asciiTheme="minorHAnsi" w:hAnsiTheme="minorHAnsi" w:cstheme="minorHAnsi"/>
                <w:sz w:val="22"/>
                <w:szCs w:val="22"/>
              </w:rPr>
            </w:pPr>
            <w:r w:rsidRPr="000A3F55">
              <w:rPr>
                <w:rFonts w:asciiTheme="minorHAnsi" w:hAnsiTheme="minorHAnsi" w:cstheme="minorHAnsi"/>
                <w:sz w:val="22"/>
                <w:szCs w:val="22"/>
              </w:rPr>
              <w:t>Draw from real objects whenever possible.</w:t>
            </w:r>
          </w:p>
          <w:p w14:paraId="0B16C79E" w14:textId="36757278" w:rsidR="000A3F55" w:rsidRPr="000A3F55" w:rsidRDefault="000A3F55" w:rsidP="000A3F55">
            <w:pPr>
              <w:pStyle w:val="trt0xe"/>
              <w:numPr>
                <w:ilvl w:val="0"/>
                <w:numId w:val="6"/>
              </w:numPr>
              <w:shd w:val="clear" w:color="auto" w:fill="FFFFFF"/>
              <w:spacing w:before="0" w:beforeAutospacing="0" w:after="60" w:afterAutospacing="0"/>
              <w:rPr>
                <w:rFonts w:asciiTheme="minorHAnsi" w:hAnsiTheme="minorHAnsi" w:cstheme="minorHAnsi"/>
                <w:sz w:val="22"/>
                <w:szCs w:val="22"/>
              </w:rPr>
            </w:pPr>
            <w:r w:rsidRPr="000A3F55">
              <w:rPr>
                <w:rFonts w:asciiTheme="minorHAnsi" w:hAnsiTheme="minorHAnsi" w:cstheme="minorHAnsi"/>
                <w:sz w:val="22"/>
                <w:szCs w:val="22"/>
              </w:rPr>
              <w:t xml:space="preserve"> Don't trace.</w:t>
            </w:r>
          </w:p>
          <w:p w14:paraId="5BA66B3A" w14:textId="16213791" w:rsidR="000A3F55" w:rsidRPr="000A3F55" w:rsidRDefault="000A3F55" w:rsidP="000A3F55">
            <w:pPr>
              <w:pStyle w:val="trt0xe"/>
              <w:numPr>
                <w:ilvl w:val="0"/>
                <w:numId w:val="6"/>
              </w:numPr>
              <w:shd w:val="clear" w:color="auto" w:fill="FFFFFF"/>
              <w:spacing w:before="0" w:beforeAutospacing="0" w:after="60" w:afterAutospacing="0"/>
              <w:rPr>
                <w:rFonts w:asciiTheme="minorHAnsi" w:hAnsiTheme="minorHAnsi" w:cstheme="minorHAnsi"/>
                <w:sz w:val="22"/>
                <w:szCs w:val="22"/>
              </w:rPr>
            </w:pPr>
            <w:r w:rsidRPr="000A3F55">
              <w:rPr>
                <w:rFonts w:asciiTheme="minorHAnsi" w:hAnsiTheme="minorHAnsi" w:cstheme="minorHAnsi"/>
                <w:sz w:val="22"/>
                <w:szCs w:val="22"/>
              </w:rPr>
              <w:t xml:space="preserve"> Understand perspective.</w:t>
            </w:r>
          </w:p>
          <w:p w14:paraId="1A6C8184" w14:textId="1507EF0A" w:rsidR="000A3F55" w:rsidRPr="000A3F55" w:rsidRDefault="000A3F55" w:rsidP="000A3F55">
            <w:pPr>
              <w:pStyle w:val="trt0xe"/>
              <w:numPr>
                <w:ilvl w:val="0"/>
                <w:numId w:val="6"/>
              </w:numPr>
              <w:shd w:val="clear" w:color="auto" w:fill="FFFFFF"/>
              <w:spacing w:before="0" w:beforeAutospacing="0" w:after="60" w:afterAutospacing="0"/>
              <w:rPr>
                <w:rFonts w:asciiTheme="minorHAnsi" w:hAnsiTheme="minorHAnsi" w:cstheme="minorHAnsi"/>
                <w:sz w:val="22"/>
                <w:szCs w:val="22"/>
              </w:rPr>
            </w:pPr>
            <w:r w:rsidRPr="000A3F55">
              <w:rPr>
                <w:rFonts w:asciiTheme="minorHAnsi" w:hAnsiTheme="minorHAnsi" w:cstheme="minorHAnsi"/>
                <w:sz w:val="22"/>
                <w:szCs w:val="22"/>
              </w:rPr>
              <w:t xml:space="preserve"> Be wary of ellipses. </w:t>
            </w:r>
          </w:p>
          <w:p w14:paraId="4FB15894" w14:textId="6FA1DD06" w:rsidR="000A3F55" w:rsidRPr="000A3F55" w:rsidRDefault="000A3F55" w:rsidP="000A3F55">
            <w:pPr>
              <w:pStyle w:val="trt0xe"/>
              <w:numPr>
                <w:ilvl w:val="0"/>
                <w:numId w:val="6"/>
              </w:numPr>
              <w:shd w:val="clear" w:color="auto" w:fill="FFFFFF"/>
              <w:spacing w:before="0" w:beforeAutospacing="0" w:after="60" w:afterAutospacing="0"/>
              <w:rPr>
                <w:rFonts w:asciiTheme="minorHAnsi" w:hAnsiTheme="minorHAnsi" w:cstheme="minorHAnsi"/>
                <w:sz w:val="22"/>
                <w:szCs w:val="22"/>
              </w:rPr>
            </w:pPr>
            <w:r w:rsidRPr="000A3F55">
              <w:rPr>
                <w:rFonts w:asciiTheme="minorHAnsi" w:hAnsiTheme="minorHAnsi" w:cstheme="minorHAnsi"/>
                <w:sz w:val="22"/>
                <w:szCs w:val="22"/>
              </w:rPr>
              <w:t xml:space="preserve">Keep the outlines light. </w:t>
            </w:r>
          </w:p>
          <w:p w14:paraId="61A0055F" w14:textId="0A2858B2" w:rsidR="000A3F55" w:rsidRDefault="000A3F55" w:rsidP="000A3F55">
            <w:pPr>
              <w:pStyle w:val="trt0xe"/>
              <w:numPr>
                <w:ilvl w:val="0"/>
                <w:numId w:val="6"/>
              </w:numPr>
              <w:shd w:val="clear" w:color="auto" w:fill="FFFFFF"/>
              <w:spacing w:before="0" w:beforeAutospacing="0" w:after="60" w:afterAutospacing="0"/>
              <w:rPr>
                <w:rFonts w:asciiTheme="minorHAnsi" w:hAnsiTheme="minorHAnsi" w:cstheme="minorHAnsi"/>
                <w:sz w:val="22"/>
                <w:szCs w:val="22"/>
              </w:rPr>
            </w:pPr>
            <w:r w:rsidRPr="000A3F55">
              <w:rPr>
                <w:rFonts w:asciiTheme="minorHAnsi" w:hAnsiTheme="minorHAnsi" w:cstheme="minorHAnsi"/>
                <w:sz w:val="22"/>
                <w:szCs w:val="22"/>
              </w:rPr>
              <w:t>Have a Good Range of Tone.</w:t>
            </w:r>
          </w:p>
          <w:p w14:paraId="48DF60AE" w14:textId="47937076" w:rsidR="000A3F55" w:rsidRPr="000A3F55" w:rsidRDefault="000A3F55" w:rsidP="000A3F55">
            <w:pPr>
              <w:pStyle w:val="trt0xe"/>
              <w:shd w:val="clear" w:color="auto" w:fill="FFFFFF"/>
              <w:spacing w:before="0" w:beforeAutospacing="0" w:after="60" w:afterAutospacing="0"/>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0EC1E805" wp14:editId="21DF859B">
                  <wp:extent cx="1419225" cy="17145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19225" cy="1714500"/>
                          </a:xfrm>
                          <a:prstGeom prst="rect">
                            <a:avLst/>
                          </a:prstGeom>
                          <a:noFill/>
                          <a:ln>
                            <a:noFill/>
                          </a:ln>
                        </pic:spPr>
                      </pic:pic>
                    </a:graphicData>
                  </a:graphic>
                </wp:inline>
              </w:drawing>
            </w:r>
            <w:r>
              <w:rPr>
                <w:rFonts w:asciiTheme="minorHAnsi" w:hAnsiTheme="minorHAnsi" w:cstheme="minorHAnsi"/>
                <w:sz w:val="22"/>
                <w:szCs w:val="22"/>
              </w:rPr>
              <w:t xml:space="preserve"> </w:t>
            </w:r>
            <w:r w:rsidR="00F80CD4">
              <w:rPr>
                <w:noProof/>
              </w:rPr>
              <w:drawing>
                <wp:inline distT="0" distB="0" distL="0" distR="0" wp14:anchorId="62B714BE" wp14:editId="6B09D7F3">
                  <wp:extent cx="2009775" cy="1866900"/>
                  <wp:effectExtent l="0" t="0" r="9525" b="0"/>
                  <wp:docPr id="6" name="Picture 6" descr="Portfolio Development: Tips for Creating Drawings from Obser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ortfolio Development: Tips for Creating Drawings from Observat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9775" cy="1866900"/>
                          </a:xfrm>
                          <a:prstGeom prst="rect">
                            <a:avLst/>
                          </a:prstGeom>
                          <a:noFill/>
                          <a:ln>
                            <a:noFill/>
                          </a:ln>
                        </pic:spPr>
                      </pic:pic>
                    </a:graphicData>
                  </a:graphic>
                </wp:inline>
              </w:drawing>
            </w:r>
            <w:r w:rsidR="00F80CD4">
              <w:rPr>
                <w:rFonts w:asciiTheme="minorHAnsi" w:hAnsiTheme="minorHAnsi" w:cstheme="minorHAnsi"/>
                <w:noProof/>
                <w:sz w:val="22"/>
                <w:szCs w:val="22"/>
              </w:rPr>
              <w:t xml:space="preserve"> </w:t>
            </w:r>
            <w:r>
              <w:rPr>
                <w:rFonts w:asciiTheme="minorHAnsi" w:hAnsiTheme="minorHAnsi" w:cstheme="minorHAnsi"/>
                <w:noProof/>
                <w:sz w:val="22"/>
                <w:szCs w:val="22"/>
              </w:rPr>
              <w:drawing>
                <wp:inline distT="0" distB="0" distL="0" distR="0" wp14:anchorId="31B9BF00" wp14:editId="57739345">
                  <wp:extent cx="3552825" cy="1285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52825" cy="1285875"/>
                          </a:xfrm>
                          <a:prstGeom prst="rect">
                            <a:avLst/>
                          </a:prstGeom>
                          <a:noFill/>
                          <a:ln>
                            <a:noFill/>
                          </a:ln>
                        </pic:spPr>
                      </pic:pic>
                    </a:graphicData>
                  </a:graphic>
                </wp:inline>
              </w:drawing>
            </w:r>
          </w:p>
          <w:p w14:paraId="4785D9E7" w14:textId="77777777" w:rsidR="000A3F55" w:rsidRPr="000A3F55" w:rsidRDefault="000A3F55" w:rsidP="000A3F55">
            <w:pPr>
              <w:spacing w:line="235" w:lineRule="auto"/>
              <w:ind w:right="51"/>
              <w:rPr>
                <w:b/>
                <w:bCs/>
              </w:rPr>
            </w:pPr>
          </w:p>
          <w:p w14:paraId="416FF995" w14:textId="77777777" w:rsidR="000A3F55" w:rsidRDefault="000A3F55" w:rsidP="000A3F55">
            <w:pPr>
              <w:spacing w:line="235" w:lineRule="auto"/>
              <w:ind w:right="51"/>
              <w:rPr>
                <w:b/>
                <w:bCs/>
              </w:rPr>
            </w:pPr>
            <w:r>
              <w:rPr>
                <w:b/>
                <w:bCs/>
              </w:rPr>
              <w:t>Techniques of Printmaking;</w:t>
            </w:r>
          </w:p>
          <w:p w14:paraId="2B4714E5" w14:textId="57542F0F" w:rsidR="000A3F55" w:rsidRPr="000A3F55" w:rsidRDefault="000A3F55" w:rsidP="000A3F55">
            <w:pPr>
              <w:pStyle w:val="ListParagraph"/>
              <w:numPr>
                <w:ilvl w:val="0"/>
                <w:numId w:val="5"/>
              </w:numPr>
              <w:spacing w:line="235" w:lineRule="auto"/>
              <w:ind w:right="51"/>
              <w:rPr>
                <w:rFonts w:cstheme="minorHAnsi"/>
              </w:rPr>
            </w:pPr>
            <w:r w:rsidRPr="000A3F55">
              <w:rPr>
                <w:rFonts w:cstheme="minorHAnsi"/>
                <w:shd w:val="clear" w:color="auto" w:fill="FFFFFF"/>
              </w:rPr>
              <w:t>Relief</w:t>
            </w:r>
          </w:p>
          <w:p w14:paraId="7DE380B2" w14:textId="26F1CCFC" w:rsidR="000A3F55" w:rsidRPr="000A3F55" w:rsidRDefault="000A3F55" w:rsidP="000A3F55">
            <w:pPr>
              <w:pStyle w:val="ListParagraph"/>
              <w:numPr>
                <w:ilvl w:val="0"/>
                <w:numId w:val="5"/>
              </w:numPr>
              <w:spacing w:line="235" w:lineRule="auto"/>
              <w:ind w:right="51"/>
              <w:rPr>
                <w:rFonts w:cstheme="minorHAnsi"/>
              </w:rPr>
            </w:pPr>
            <w:r w:rsidRPr="000A3F55">
              <w:rPr>
                <w:rFonts w:cstheme="minorHAnsi"/>
                <w:shd w:val="clear" w:color="auto" w:fill="FFFFFF"/>
              </w:rPr>
              <w:t>Intaglio</w:t>
            </w:r>
          </w:p>
          <w:p w14:paraId="046A4112" w14:textId="311B42EE" w:rsidR="000A3F55" w:rsidRPr="000A3F55" w:rsidRDefault="000A3F55" w:rsidP="000A3F55">
            <w:pPr>
              <w:pStyle w:val="ListParagraph"/>
              <w:numPr>
                <w:ilvl w:val="0"/>
                <w:numId w:val="5"/>
              </w:numPr>
              <w:spacing w:line="235" w:lineRule="auto"/>
              <w:ind w:right="51"/>
              <w:rPr>
                <w:rFonts w:cstheme="minorHAnsi"/>
              </w:rPr>
            </w:pPr>
            <w:r w:rsidRPr="000A3F55">
              <w:rPr>
                <w:rFonts w:cstheme="minorHAnsi"/>
                <w:shd w:val="clear" w:color="auto" w:fill="FFFFFF"/>
              </w:rPr>
              <w:t xml:space="preserve"> surface. </w:t>
            </w:r>
          </w:p>
        </w:tc>
        <w:tc>
          <w:tcPr>
            <w:tcW w:w="1889" w:type="dxa"/>
            <w:tcBorders>
              <w:top w:val="single" w:sz="4" w:space="0" w:color="auto"/>
              <w:left w:val="single" w:sz="4" w:space="0" w:color="auto"/>
              <w:bottom w:val="single" w:sz="4" w:space="0" w:color="auto"/>
              <w:right w:val="single" w:sz="4" w:space="0" w:color="auto"/>
            </w:tcBorders>
          </w:tcPr>
          <w:p w14:paraId="7B4F00FD" w14:textId="2B51CA84" w:rsidR="00FD06DE" w:rsidRDefault="000A3F55" w:rsidP="00FD06DE">
            <w:pPr>
              <w:spacing w:line="237" w:lineRule="auto"/>
            </w:pPr>
            <w:r>
              <w:t>Through questions and answers, conclude the lesson.</w:t>
            </w:r>
          </w:p>
          <w:p w14:paraId="20E5E59E" w14:textId="736DCC64" w:rsidR="00FD06DE" w:rsidRDefault="000A3F55" w:rsidP="00FD06DE">
            <w:pPr>
              <w:ind w:left="2"/>
              <w:rPr>
                <w:rFonts w:ascii="Gill Sans MT" w:eastAsia="Gill Sans MT" w:hAnsi="Gill Sans MT" w:cs="Gill Sans MT"/>
                <w:b/>
                <w:bCs/>
              </w:rPr>
            </w:pPr>
            <w:r>
              <w:rPr>
                <w:rFonts w:ascii="Gill Sans MT" w:eastAsia="Gill Sans MT" w:hAnsi="Gill Sans MT" w:cs="Gill Sans MT"/>
                <w:b/>
                <w:bCs/>
              </w:rPr>
              <w:t>Exercise;</w:t>
            </w:r>
          </w:p>
          <w:p w14:paraId="564700DA" w14:textId="2BC71CCE" w:rsidR="000A3F55" w:rsidRPr="000A3F55" w:rsidRDefault="000A3F55" w:rsidP="00FD06DE">
            <w:pPr>
              <w:ind w:left="2"/>
              <w:rPr>
                <w:rFonts w:eastAsia="Gill Sans MT" w:cstheme="minorHAnsi"/>
              </w:rPr>
            </w:pPr>
            <w:r w:rsidRPr="000A3F55">
              <w:rPr>
                <w:rFonts w:eastAsia="Gill Sans MT" w:cstheme="minorHAnsi"/>
              </w:rPr>
              <w:t>Explain the following;</w:t>
            </w:r>
          </w:p>
          <w:p w14:paraId="10A8DB3D" w14:textId="38F0A833" w:rsidR="000A3F55" w:rsidRPr="000A3F55" w:rsidRDefault="000A3F55" w:rsidP="000A3F55">
            <w:pPr>
              <w:pStyle w:val="ListParagraph"/>
              <w:numPr>
                <w:ilvl w:val="0"/>
                <w:numId w:val="4"/>
              </w:numPr>
              <w:rPr>
                <w:rFonts w:eastAsia="Gill Sans MT" w:cstheme="minorHAnsi"/>
              </w:rPr>
            </w:pPr>
            <w:r w:rsidRPr="000A3F55">
              <w:rPr>
                <w:rFonts w:eastAsia="Gill Sans MT" w:cstheme="minorHAnsi"/>
              </w:rPr>
              <w:t>Direct Observation drawing.</w:t>
            </w:r>
          </w:p>
          <w:p w14:paraId="0371718A" w14:textId="45301077" w:rsidR="000A3F55" w:rsidRPr="000A3F55" w:rsidRDefault="000A3F55" w:rsidP="000A3F55">
            <w:pPr>
              <w:pStyle w:val="ListParagraph"/>
              <w:numPr>
                <w:ilvl w:val="0"/>
                <w:numId w:val="4"/>
              </w:numPr>
              <w:rPr>
                <w:rFonts w:eastAsia="Gill Sans MT" w:cstheme="minorHAnsi"/>
              </w:rPr>
            </w:pPr>
            <w:r w:rsidRPr="000A3F55">
              <w:rPr>
                <w:rFonts w:eastAsia="Gill Sans MT" w:cstheme="minorHAnsi"/>
              </w:rPr>
              <w:t>Imagination drawing</w:t>
            </w:r>
          </w:p>
          <w:p w14:paraId="5FF47D6B" w14:textId="2CB3124A" w:rsidR="000A3F55" w:rsidRPr="000A3F55" w:rsidRDefault="000A3F55" w:rsidP="000A3F55">
            <w:pPr>
              <w:pStyle w:val="ListParagraph"/>
              <w:numPr>
                <w:ilvl w:val="0"/>
                <w:numId w:val="4"/>
              </w:numPr>
              <w:rPr>
                <w:rFonts w:eastAsia="Gill Sans MT" w:cstheme="minorHAnsi"/>
              </w:rPr>
            </w:pPr>
            <w:r w:rsidRPr="000A3F55">
              <w:rPr>
                <w:rFonts w:eastAsia="Gill Sans MT" w:cstheme="minorHAnsi"/>
              </w:rPr>
              <w:t>Memory Drawing</w:t>
            </w:r>
          </w:p>
          <w:p w14:paraId="6CD17C85" w14:textId="552BD171" w:rsidR="000A3F55" w:rsidRPr="000A3F55" w:rsidRDefault="000A3F55" w:rsidP="000A3F55">
            <w:pPr>
              <w:pStyle w:val="ListParagraph"/>
              <w:numPr>
                <w:ilvl w:val="0"/>
                <w:numId w:val="4"/>
              </w:numPr>
              <w:rPr>
                <w:rFonts w:eastAsia="Gill Sans MT" w:cstheme="minorHAnsi"/>
              </w:rPr>
            </w:pPr>
            <w:r w:rsidRPr="000A3F55">
              <w:rPr>
                <w:rFonts w:eastAsia="Gill Sans MT" w:cstheme="minorHAnsi"/>
              </w:rPr>
              <w:t>Print Making</w:t>
            </w:r>
          </w:p>
          <w:p w14:paraId="0D0EADCD" w14:textId="7B636A6D" w:rsidR="000A3F55" w:rsidRPr="000A3F55" w:rsidRDefault="000A3F55" w:rsidP="000A3F55">
            <w:pPr>
              <w:pStyle w:val="ListParagraph"/>
              <w:numPr>
                <w:ilvl w:val="0"/>
                <w:numId w:val="4"/>
              </w:numPr>
              <w:rPr>
                <w:rFonts w:eastAsia="Gill Sans MT" w:cstheme="minorHAnsi"/>
              </w:rPr>
            </w:pPr>
            <w:r w:rsidRPr="000A3F55">
              <w:rPr>
                <w:rFonts w:eastAsia="Gill Sans MT" w:cstheme="minorHAnsi"/>
              </w:rPr>
              <w:t>Weaving.</w:t>
            </w:r>
          </w:p>
          <w:p w14:paraId="2EA6B40B" w14:textId="77777777" w:rsidR="00FD06DE" w:rsidRDefault="00FD06DE" w:rsidP="00FD06DE">
            <w:pPr>
              <w:ind w:left="2"/>
              <w:rPr>
                <w:rFonts w:ascii="Gill Sans MT" w:eastAsia="Gill Sans MT" w:hAnsi="Gill Sans MT" w:cs="Gill Sans MT"/>
              </w:rPr>
            </w:pPr>
          </w:p>
          <w:p w14:paraId="4C55D513" w14:textId="77777777" w:rsidR="00FD06DE" w:rsidRDefault="00FD06DE" w:rsidP="00FD06DE">
            <w:pPr>
              <w:ind w:left="2"/>
              <w:rPr>
                <w:rFonts w:ascii="Gill Sans MT" w:eastAsia="Gill Sans MT" w:hAnsi="Gill Sans MT" w:cs="Gill Sans MT"/>
              </w:rPr>
            </w:pPr>
          </w:p>
          <w:p w14:paraId="13DC13E5" w14:textId="77777777" w:rsidR="00FD06DE" w:rsidRDefault="00FD06DE" w:rsidP="00FD06DE"/>
        </w:tc>
      </w:tr>
    </w:tbl>
    <w:p w14:paraId="358226D6" w14:textId="77777777" w:rsidR="00B81C72" w:rsidRDefault="00B81C72" w:rsidP="00B81C72">
      <w:pPr>
        <w:pStyle w:val="NoSpacing"/>
        <w:rPr>
          <w:rFonts w:ascii="Segoe UI Semibold" w:hAnsi="Segoe UI Semibold" w:cs="Times New Roman"/>
          <w:b/>
          <w:bCs/>
        </w:rPr>
      </w:pPr>
    </w:p>
    <w:p w14:paraId="5BA1FF5B" w14:textId="5C13D98C" w:rsidR="006910C6" w:rsidRPr="00B81C72" w:rsidRDefault="00B81C72" w:rsidP="00B81C72">
      <w:pPr>
        <w:pStyle w:val="NoSpacing"/>
        <w:ind w:hanging="1276"/>
        <w:rPr>
          <w:rFonts w:ascii="Segoe UI Semibold" w:hAnsi="Segoe UI Semibold" w:cs="Times New Roman"/>
          <w:b/>
          <w:bCs/>
        </w:rPr>
      </w:pPr>
      <w:r>
        <w:rPr>
          <w:rFonts w:ascii="Segoe UI Semibold" w:hAnsi="Segoe UI Semibold" w:cs="Times New Roman"/>
          <w:b/>
          <w:bCs/>
        </w:rPr>
        <w:t xml:space="preserve">Name of Teacher:                                            School:                                               District: </w:t>
      </w:r>
    </w:p>
    <w:sectPr w:rsidR="006910C6" w:rsidRPr="00B81C72" w:rsidSect="00B81C72">
      <w:pgSz w:w="11906" w:h="16838"/>
      <w:pgMar w:top="28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45AC6"/>
    <w:multiLevelType w:val="hybridMultilevel"/>
    <w:tmpl w:val="B2145238"/>
    <w:lvl w:ilvl="0" w:tplc="9468DF58">
      <w:start w:val="1"/>
      <w:numFmt w:val="decimal"/>
      <w:lvlText w:val="%1."/>
      <w:lvlJc w:val="left"/>
      <w:pPr>
        <w:ind w:left="362" w:hanging="360"/>
      </w:pPr>
      <w:rPr>
        <w:rFonts w:hint="default"/>
      </w:rPr>
    </w:lvl>
    <w:lvl w:ilvl="1" w:tplc="20000019" w:tentative="1">
      <w:start w:val="1"/>
      <w:numFmt w:val="lowerLetter"/>
      <w:lvlText w:val="%2."/>
      <w:lvlJc w:val="left"/>
      <w:pPr>
        <w:ind w:left="1082" w:hanging="360"/>
      </w:pPr>
    </w:lvl>
    <w:lvl w:ilvl="2" w:tplc="2000001B" w:tentative="1">
      <w:start w:val="1"/>
      <w:numFmt w:val="lowerRoman"/>
      <w:lvlText w:val="%3."/>
      <w:lvlJc w:val="right"/>
      <w:pPr>
        <w:ind w:left="1802" w:hanging="180"/>
      </w:pPr>
    </w:lvl>
    <w:lvl w:ilvl="3" w:tplc="2000000F" w:tentative="1">
      <w:start w:val="1"/>
      <w:numFmt w:val="decimal"/>
      <w:lvlText w:val="%4."/>
      <w:lvlJc w:val="left"/>
      <w:pPr>
        <w:ind w:left="2522" w:hanging="360"/>
      </w:pPr>
    </w:lvl>
    <w:lvl w:ilvl="4" w:tplc="20000019" w:tentative="1">
      <w:start w:val="1"/>
      <w:numFmt w:val="lowerLetter"/>
      <w:lvlText w:val="%5."/>
      <w:lvlJc w:val="left"/>
      <w:pPr>
        <w:ind w:left="3242" w:hanging="360"/>
      </w:pPr>
    </w:lvl>
    <w:lvl w:ilvl="5" w:tplc="2000001B" w:tentative="1">
      <w:start w:val="1"/>
      <w:numFmt w:val="lowerRoman"/>
      <w:lvlText w:val="%6."/>
      <w:lvlJc w:val="right"/>
      <w:pPr>
        <w:ind w:left="3962" w:hanging="180"/>
      </w:pPr>
    </w:lvl>
    <w:lvl w:ilvl="6" w:tplc="2000000F" w:tentative="1">
      <w:start w:val="1"/>
      <w:numFmt w:val="decimal"/>
      <w:lvlText w:val="%7."/>
      <w:lvlJc w:val="left"/>
      <w:pPr>
        <w:ind w:left="4682" w:hanging="360"/>
      </w:pPr>
    </w:lvl>
    <w:lvl w:ilvl="7" w:tplc="20000019" w:tentative="1">
      <w:start w:val="1"/>
      <w:numFmt w:val="lowerLetter"/>
      <w:lvlText w:val="%8."/>
      <w:lvlJc w:val="left"/>
      <w:pPr>
        <w:ind w:left="5402" w:hanging="360"/>
      </w:pPr>
    </w:lvl>
    <w:lvl w:ilvl="8" w:tplc="2000001B" w:tentative="1">
      <w:start w:val="1"/>
      <w:numFmt w:val="lowerRoman"/>
      <w:lvlText w:val="%9."/>
      <w:lvlJc w:val="right"/>
      <w:pPr>
        <w:ind w:left="6122" w:hanging="180"/>
      </w:pPr>
    </w:lvl>
  </w:abstractNum>
  <w:abstractNum w:abstractNumId="1" w15:restartNumberingAfterBreak="0">
    <w:nsid w:val="10320ADD"/>
    <w:multiLevelType w:val="hybridMultilevel"/>
    <w:tmpl w:val="1226890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46E4976"/>
    <w:multiLevelType w:val="hybridMultilevel"/>
    <w:tmpl w:val="084CC1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5672703"/>
    <w:multiLevelType w:val="multilevel"/>
    <w:tmpl w:val="C7325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AB439E"/>
    <w:multiLevelType w:val="hybridMultilevel"/>
    <w:tmpl w:val="80EC619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3ECC5E62"/>
    <w:multiLevelType w:val="hybridMultilevel"/>
    <w:tmpl w:val="5D76D8AC"/>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619264503">
    <w:abstractNumId w:val="2"/>
  </w:num>
  <w:num w:numId="2" w16cid:durableId="1964916250">
    <w:abstractNumId w:val="4"/>
  </w:num>
  <w:num w:numId="3" w16cid:durableId="1227567414">
    <w:abstractNumId w:val="1"/>
  </w:num>
  <w:num w:numId="4" w16cid:durableId="493450788">
    <w:abstractNumId w:val="0"/>
  </w:num>
  <w:num w:numId="5" w16cid:durableId="1138499233">
    <w:abstractNumId w:val="5"/>
  </w:num>
  <w:num w:numId="6" w16cid:durableId="12423770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2F11"/>
    <w:rsid w:val="00003A44"/>
    <w:rsid w:val="00054F46"/>
    <w:rsid w:val="000A3F55"/>
    <w:rsid w:val="000D1902"/>
    <w:rsid w:val="00163C76"/>
    <w:rsid w:val="00273998"/>
    <w:rsid w:val="002977A2"/>
    <w:rsid w:val="00431AB0"/>
    <w:rsid w:val="006910C6"/>
    <w:rsid w:val="0095384E"/>
    <w:rsid w:val="00A62B71"/>
    <w:rsid w:val="00AE3275"/>
    <w:rsid w:val="00B17DA0"/>
    <w:rsid w:val="00B81C72"/>
    <w:rsid w:val="00BC7864"/>
    <w:rsid w:val="00CD2F11"/>
    <w:rsid w:val="00F0239B"/>
    <w:rsid w:val="00F80CD4"/>
    <w:rsid w:val="00FD0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37E91"/>
  <w15:docId w15:val="{9113F731-952A-4F2E-BE21-A050C2605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C7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1C72"/>
    <w:pPr>
      <w:spacing w:after="0" w:line="240" w:lineRule="auto"/>
    </w:pPr>
  </w:style>
  <w:style w:type="paragraph" w:styleId="ListParagraph">
    <w:name w:val="List Paragraph"/>
    <w:basedOn w:val="Normal"/>
    <w:uiPriority w:val="34"/>
    <w:qFormat/>
    <w:rsid w:val="00FD06DE"/>
    <w:pPr>
      <w:ind w:left="720"/>
      <w:contextualSpacing/>
    </w:pPr>
  </w:style>
  <w:style w:type="character" w:customStyle="1" w:styleId="hgkelc">
    <w:name w:val="hgkelc"/>
    <w:basedOn w:val="DefaultParagraphFont"/>
    <w:rsid w:val="00A62B71"/>
  </w:style>
  <w:style w:type="character" w:customStyle="1" w:styleId="kx21rb">
    <w:name w:val="kx21rb"/>
    <w:basedOn w:val="DefaultParagraphFont"/>
    <w:rsid w:val="00A62B71"/>
  </w:style>
  <w:style w:type="paragraph" w:customStyle="1" w:styleId="trt0xe">
    <w:name w:val="trt0xe"/>
    <w:basedOn w:val="Normal"/>
    <w:rsid w:val="000A3F5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77051">
      <w:bodyDiv w:val="1"/>
      <w:marLeft w:val="0"/>
      <w:marRight w:val="0"/>
      <w:marTop w:val="0"/>
      <w:marBottom w:val="0"/>
      <w:divBdr>
        <w:top w:val="none" w:sz="0" w:space="0" w:color="auto"/>
        <w:left w:val="none" w:sz="0" w:space="0" w:color="auto"/>
        <w:bottom w:val="none" w:sz="0" w:space="0" w:color="auto"/>
        <w:right w:val="none" w:sz="0" w:space="0" w:color="auto"/>
      </w:divBdr>
      <w:divsChild>
        <w:div w:id="688916911">
          <w:marLeft w:val="0"/>
          <w:marRight w:val="0"/>
          <w:marTop w:val="0"/>
          <w:marBottom w:val="0"/>
          <w:divBdr>
            <w:top w:val="none" w:sz="0" w:space="0" w:color="auto"/>
            <w:left w:val="none" w:sz="0" w:space="0" w:color="auto"/>
            <w:bottom w:val="none" w:sz="0" w:space="0" w:color="auto"/>
            <w:right w:val="none" w:sz="0" w:space="0" w:color="auto"/>
          </w:divBdr>
          <w:divsChild>
            <w:div w:id="2027754078">
              <w:marLeft w:val="0"/>
              <w:marRight w:val="0"/>
              <w:marTop w:val="180"/>
              <w:marBottom w:val="180"/>
              <w:divBdr>
                <w:top w:val="none" w:sz="0" w:space="0" w:color="auto"/>
                <w:left w:val="none" w:sz="0" w:space="0" w:color="auto"/>
                <w:bottom w:val="none" w:sz="0" w:space="0" w:color="auto"/>
                <w:right w:val="none" w:sz="0" w:space="0" w:color="auto"/>
              </w:divBdr>
            </w:div>
          </w:divsChild>
        </w:div>
        <w:div w:id="1707873515">
          <w:marLeft w:val="0"/>
          <w:marRight w:val="0"/>
          <w:marTop w:val="0"/>
          <w:marBottom w:val="0"/>
          <w:divBdr>
            <w:top w:val="none" w:sz="0" w:space="0" w:color="auto"/>
            <w:left w:val="none" w:sz="0" w:space="0" w:color="auto"/>
            <w:bottom w:val="none" w:sz="0" w:space="0" w:color="auto"/>
            <w:right w:val="none" w:sz="0" w:space="0" w:color="auto"/>
          </w:divBdr>
          <w:divsChild>
            <w:div w:id="623541566">
              <w:marLeft w:val="0"/>
              <w:marRight w:val="0"/>
              <w:marTop w:val="0"/>
              <w:marBottom w:val="0"/>
              <w:divBdr>
                <w:top w:val="none" w:sz="0" w:space="0" w:color="auto"/>
                <w:left w:val="none" w:sz="0" w:space="0" w:color="auto"/>
                <w:bottom w:val="none" w:sz="0" w:space="0" w:color="auto"/>
                <w:right w:val="none" w:sz="0" w:space="0" w:color="auto"/>
              </w:divBdr>
              <w:divsChild>
                <w:div w:id="198780288">
                  <w:marLeft w:val="0"/>
                  <w:marRight w:val="0"/>
                  <w:marTop w:val="0"/>
                  <w:marBottom w:val="0"/>
                  <w:divBdr>
                    <w:top w:val="none" w:sz="0" w:space="0" w:color="auto"/>
                    <w:left w:val="none" w:sz="0" w:space="0" w:color="auto"/>
                    <w:bottom w:val="none" w:sz="0" w:space="0" w:color="auto"/>
                    <w:right w:val="none" w:sz="0" w:space="0" w:color="auto"/>
                  </w:divBdr>
                  <w:divsChild>
                    <w:div w:id="52505029">
                      <w:marLeft w:val="0"/>
                      <w:marRight w:val="0"/>
                      <w:marTop w:val="0"/>
                      <w:marBottom w:val="0"/>
                      <w:divBdr>
                        <w:top w:val="none" w:sz="0" w:space="0" w:color="auto"/>
                        <w:left w:val="none" w:sz="0" w:space="0" w:color="auto"/>
                        <w:bottom w:val="none" w:sz="0" w:space="0" w:color="auto"/>
                        <w:right w:val="none" w:sz="0" w:space="0" w:color="auto"/>
                      </w:divBdr>
                      <w:divsChild>
                        <w:div w:id="654532995">
                          <w:marLeft w:val="0"/>
                          <w:marRight w:val="0"/>
                          <w:marTop w:val="0"/>
                          <w:marBottom w:val="0"/>
                          <w:divBdr>
                            <w:top w:val="none" w:sz="0" w:space="0" w:color="auto"/>
                            <w:left w:val="none" w:sz="0" w:space="0" w:color="auto"/>
                            <w:bottom w:val="none" w:sz="0" w:space="0" w:color="auto"/>
                            <w:right w:val="none" w:sz="0" w:space="0" w:color="auto"/>
                          </w:divBdr>
                          <w:divsChild>
                            <w:div w:id="29964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8561269">
      <w:bodyDiv w:val="1"/>
      <w:marLeft w:val="0"/>
      <w:marRight w:val="0"/>
      <w:marTop w:val="0"/>
      <w:marBottom w:val="0"/>
      <w:divBdr>
        <w:top w:val="none" w:sz="0" w:space="0" w:color="auto"/>
        <w:left w:val="none" w:sz="0" w:space="0" w:color="auto"/>
        <w:bottom w:val="none" w:sz="0" w:space="0" w:color="auto"/>
        <w:right w:val="none" w:sz="0" w:space="0" w:color="auto"/>
      </w:divBdr>
      <w:divsChild>
        <w:div w:id="2135562608">
          <w:marLeft w:val="0"/>
          <w:marRight w:val="0"/>
          <w:marTop w:val="0"/>
          <w:marBottom w:val="0"/>
          <w:divBdr>
            <w:top w:val="none" w:sz="0" w:space="0" w:color="auto"/>
            <w:left w:val="none" w:sz="0" w:space="0" w:color="auto"/>
            <w:bottom w:val="none" w:sz="0" w:space="0" w:color="auto"/>
            <w:right w:val="none" w:sz="0" w:space="0" w:color="auto"/>
          </w:divBdr>
          <w:divsChild>
            <w:div w:id="1014455709">
              <w:marLeft w:val="0"/>
              <w:marRight w:val="0"/>
              <w:marTop w:val="180"/>
              <w:marBottom w:val="180"/>
              <w:divBdr>
                <w:top w:val="none" w:sz="0" w:space="0" w:color="auto"/>
                <w:left w:val="none" w:sz="0" w:space="0" w:color="auto"/>
                <w:bottom w:val="none" w:sz="0" w:space="0" w:color="auto"/>
                <w:right w:val="none" w:sz="0" w:space="0" w:color="auto"/>
              </w:divBdr>
            </w:div>
          </w:divsChild>
        </w:div>
        <w:div w:id="1240099898">
          <w:marLeft w:val="0"/>
          <w:marRight w:val="0"/>
          <w:marTop w:val="0"/>
          <w:marBottom w:val="0"/>
          <w:divBdr>
            <w:top w:val="none" w:sz="0" w:space="0" w:color="auto"/>
            <w:left w:val="none" w:sz="0" w:space="0" w:color="auto"/>
            <w:bottom w:val="none" w:sz="0" w:space="0" w:color="auto"/>
            <w:right w:val="none" w:sz="0" w:space="0" w:color="auto"/>
          </w:divBdr>
          <w:divsChild>
            <w:div w:id="2137134760">
              <w:marLeft w:val="0"/>
              <w:marRight w:val="0"/>
              <w:marTop w:val="0"/>
              <w:marBottom w:val="0"/>
              <w:divBdr>
                <w:top w:val="none" w:sz="0" w:space="0" w:color="auto"/>
                <w:left w:val="none" w:sz="0" w:space="0" w:color="auto"/>
                <w:bottom w:val="none" w:sz="0" w:space="0" w:color="auto"/>
                <w:right w:val="none" w:sz="0" w:space="0" w:color="auto"/>
              </w:divBdr>
              <w:divsChild>
                <w:div w:id="1584681239">
                  <w:marLeft w:val="0"/>
                  <w:marRight w:val="0"/>
                  <w:marTop w:val="0"/>
                  <w:marBottom w:val="0"/>
                  <w:divBdr>
                    <w:top w:val="none" w:sz="0" w:space="0" w:color="auto"/>
                    <w:left w:val="none" w:sz="0" w:space="0" w:color="auto"/>
                    <w:bottom w:val="none" w:sz="0" w:space="0" w:color="auto"/>
                    <w:right w:val="none" w:sz="0" w:space="0" w:color="auto"/>
                  </w:divBdr>
                  <w:divsChild>
                    <w:div w:id="1833568616">
                      <w:marLeft w:val="0"/>
                      <w:marRight w:val="0"/>
                      <w:marTop w:val="0"/>
                      <w:marBottom w:val="0"/>
                      <w:divBdr>
                        <w:top w:val="none" w:sz="0" w:space="0" w:color="auto"/>
                        <w:left w:val="none" w:sz="0" w:space="0" w:color="auto"/>
                        <w:bottom w:val="none" w:sz="0" w:space="0" w:color="auto"/>
                        <w:right w:val="none" w:sz="0" w:space="0" w:color="auto"/>
                      </w:divBdr>
                      <w:divsChild>
                        <w:div w:id="1453089788">
                          <w:marLeft w:val="0"/>
                          <w:marRight w:val="0"/>
                          <w:marTop w:val="0"/>
                          <w:marBottom w:val="0"/>
                          <w:divBdr>
                            <w:top w:val="none" w:sz="0" w:space="0" w:color="auto"/>
                            <w:left w:val="none" w:sz="0" w:space="0" w:color="auto"/>
                            <w:bottom w:val="none" w:sz="0" w:space="0" w:color="auto"/>
                            <w:right w:val="none" w:sz="0" w:space="0" w:color="auto"/>
                          </w:divBdr>
                          <w:divsChild>
                            <w:div w:id="158035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124681">
      <w:bodyDiv w:val="1"/>
      <w:marLeft w:val="0"/>
      <w:marRight w:val="0"/>
      <w:marTop w:val="0"/>
      <w:marBottom w:val="0"/>
      <w:divBdr>
        <w:top w:val="none" w:sz="0" w:space="0" w:color="auto"/>
        <w:left w:val="none" w:sz="0" w:space="0" w:color="auto"/>
        <w:bottom w:val="none" w:sz="0" w:space="0" w:color="auto"/>
        <w:right w:val="none" w:sz="0" w:space="0" w:color="auto"/>
      </w:divBdr>
    </w:div>
    <w:div w:id="1069961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445</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Enock</dc:creator>
  <cp:keywords/>
  <dc:description/>
  <cp:lastModifiedBy>ENOCK ADU - DADZIE</cp:lastModifiedBy>
  <cp:revision>10</cp:revision>
  <cp:lastPrinted>2023-01-06T18:14:00Z</cp:lastPrinted>
  <dcterms:created xsi:type="dcterms:W3CDTF">2022-12-01T10:47:00Z</dcterms:created>
  <dcterms:modified xsi:type="dcterms:W3CDTF">2026-06-13T00:05:00Z</dcterms:modified>
</cp:coreProperties>
</file>