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B5FFC" w14:textId="77777777" w:rsidR="00112646" w:rsidRDefault="00112646" w:rsidP="00112646">
      <w:pPr>
        <w:jc w:val="center"/>
        <w:rPr>
          <w:rFonts w:ascii="Times New Roman" w:hAnsi="Times New Roman" w:cs="Times New Roman"/>
          <w:b/>
          <w:sz w:val="28"/>
          <w:szCs w:val="28"/>
        </w:rPr>
      </w:pPr>
    </w:p>
    <w:p w14:paraId="3E8E3750" w14:textId="77777777" w:rsidR="00112646" w:rsidRDefault="00112646" w:rsidP="00112646">
      <w:pPr>
        <w:jc w:val="center"/>
        <w:rPr>
          <w:rFonts w:ascii="Times New Roman" w:hAnsi="Times New Roman" w:cs="Times New Roman"/>
          <w:b/>
          <w:sz w:val="28"/>
          <w:szCs w:val="28"/>
        </w:rPr>
      </w:pPr>
      <w:r>
        <w:rPr>
          <w:rFonts w:ascii="Times New Roman" w:hAnsi="Times New Roman" w:cs="Times New Roman"/>
          <w:b/>
          <w:sz w:val="28"/>
          <w:szCs w:val="28"/>
        </w:rPr>
        <w:t>BASIC 9</w:t>
      </w:r>
    </w:p>
    <w:p w14:paraId="70ECE023" w14:textId="2F52F171" w:rsidR="00112646" w:rsidRDefault="00377EAA" w:rsidP="00112646">
      <w:pPr>
        <w:jc w:val="center"/>
        <w:rPr>
          <w:rFonts w:ascii="Times New Roman" w:hAnsi="Times New Roman" w:cs="Times New Roman"/>
          <w:b/>
          <w:sz w:val="28"/>
          <w:szCs w:val="28"/>
        </w:rPr>
      </w:pPr>
      <w:r>
        <w:rPr>
          <w:rFonts w:ascii="Times New Roman" w:hAnsi="Times New Roman" w:cs="Times New Roman"/>
          <w:b/>
          <w:sz w:val="28"/>
          <w:szCs w:val="28"/>
        </w:rPr>
        <w:t>WEEKLY LESSON PLAN – WEEK 3</w:t>
      </w:r>
    </w:p>
    <w:tbl>
      <w:tblPr>
        <w:tblpPr w:leftFromText="180" w:rightFromText="180" w:bottomFromText="160" w:vertAnchor="page" w:horzAnchor="margin" w:tblpXSpec="center" w:tblpY="1954"/>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1966"/>
        <w:gridCol w:w="221"/>
        <w:gridCol w:w="1285"/>
        <w:gridCol w:w="318"/>
        <w:gridCol w:w="27"/>
        <w:gridCol w:w="601"/>
        <w:gridCol w:w="894"/>
        <w:gridCol w:w="35"/>
        <w:gridCol w:w="508"/>
        <w:gridCol w:w="965"/>
        <w:gridCol w:w="499"/>
        <w:gridCol w:w="1889"/>
      </w:tblGrid>
      <w:tr w:rsidR="00112646" w14:paraId="60A79415" w14:textId="77777777" w:rsidTr="00112646">
        <w:trPr>
          <w:trHeight w:val="416"/>
        </w:trPr>
        <w:tc>
          <w:tcPr>
            <w:tcW w:w="2269" w:type="dxa"/>
            <w:tcBorders>
              <w:top w:val="single" w:sz="4" w:space="0" w:color="auto"/>
              <w:left w:val="single" w:sz="4" w:space="0" w:color="auto"/>
              <w:bottom w:val="single" w:sz="4" w:space="0" w:color="auto"/>
              <w:right w:val="single" w:sz="4" w:space="0" w:color="auto"/>
            </w:tcBorders>
            <w:hideMark/>
          </w:tcPr>
          <w:p w14:paraId="4A5F8405" w14:textId="77777777" w:rsidR="00112646" w:rsidRDefault="00112646">
            <w:pPr>
              <w:spacing w:line="252" w:lineRule="auto"/>
              <w:rPr>
                <w:rFonts w:ascii="Times New Roman" w:hAnsi="Times New Roman" w:cs="Times New Roman"/>
                <w:b/>
              </w:rPr>
            </w:pPr>
            <w:r>
              <w:rPr>
                <w:rFonts w:ascii="Times New Roman" w:hAnsi="Times New Roman" w:cs="Times New Roman"/>
                <w:b/>
              </w:rPr>
              <w:t>Strand:</w:t>
            </w:r>
          </w:p>
        </w:tc>
        <w:tc>
          <w:tcPr>
            <w:tcW w:w="3472" w:type="dxa"/>
            <w:gridSpan w:val="3"/>
            <w:tcBorders>
              <w:top w:val="single" w:sz="4" w:space="0" w:color="auto"/>
              <w:left w:val="single" w:sz="4" w:space="0" w:color="auto"/>
              <w:bottom w:val="single" w:sz="4" w:space="0" w:color="auto"/>
              <w:right w:val="single" w:sz="4" w:space="0" w:color="auto"/>
            </w:tcBorders>
            <w:hideMark/>
          </w:tcPr>
          <w:p w14:paraId="4D587D78" w14:textId="77777777" w:rsidR="00112646" w:rsidRDefault="00112646">
            <w:pPr>
              <w:spacing w:line="252" w:lineRule="auto"/>
              <w:rPr>
                <w:rFonts w:ascii="Times New Roman" w:hAnsi="Times New Roman" w:cs="Times New Roman"/>
              </w:rPr>
            </w:pPr>
            <w:r>
              <w:rPr>
                <w:rFonts w:ascii="Times New Roman" w:hAnsi="Times New Roman" w:cs="Times New Roman"/>
              </w:rPr>
              <w:t>Religious Practices</w:t>
            </w:r>
          </w:p>
        </w:tc>
        <w:tc>
          <w:tcPr>
            <w:tcW w:w="1875" w:type="dxa"/>
            <w:gridSpan w:val="5"/>
            <w:tcBorders>
              <w:top w:val="single" w:sz="4" w:space="0" w:color="auto"/>
              <w:left w:val="single" w:sz="4" w:space="0" w:color="auto"/>
              <w:bottom w:val="single" w:sz="4" w:space="0" w:color="auto"/>
              <w:right w:val="single" w:sz="4" w:space="0" w:color="auto"/>
            </w:tcBorders>
            <w:hideMark/>
          </w:tcPr>
          <w:p w14:paraId="56D253A3" w14:textId="77777777" w:rsidR="00112646" w:rsidRDefault="00112646">
            <w:pPr>
              <w:spacing w:line="252" w:lineRule="auto"/>
              <w:rPr>
                <w:rFonts w:ascii="Times New Roman" w:hAnsi="Times New Roman" w:cs="Times New Roman"/>
                <w:b/>
                <w:bCs/>
              </w:rPr>
            </w:pPr>
            <w:r>
              <w:rPr>
                <w:rFonts w:ascii="Times New Roman" w:hAnsi="Times New Roman" w:cs="Times New Roman"/>
                <w:b/>
                <w:bCs/>
              </w:rPr>
              <w:t>Sub-Strand:</w:t>
            </w:r>
          </w:p>
        </w:tc>
        <w:tc>
          <w:tcPr>
            <w:tcW w:w="3861" w:type="dxa"/>
            <w:gridSpan w:val="4"/>
            <w:tcBorders>
              <w:top w:val="single" w:sz="4" w:space="0" w:color="auto"/>
              <w:left w:val="single" w:sz="4" w:space="0" w:color="auto"/>
              <w:bottom w:val="single" w:sz="4" w:space="0" w:color="auto"/>
              <w:right w:val="single" w:sz="4" w:space="0" w:color="auto"/>
            </w:tcBorders>
            <w:hideMark/>
          </w:tcPr>
          <w:p w14:paraId="5DDF7565" w14:textId="77777777" w:rsidR="00112646" w:rsidRDefault="00112646">
            <w:pPr>
              <w:spacing w:line="252" w:lineRule="auto"/>
              <w:rPr>
                <w:rFonts w:ascii="Times New Roman" w:hAnsi="Times New Roman" w:cs="Times New Roman"/>
              </w:rPr>
            </w:pPr>
            <w:r>
              <w:t>Religious songs and recitations</w:t>
            </w:r>
          </w:p>
        </w:tc>
      </w:tr>
      <w:tr w:rsidR="00112646" w14:paraId="6CB0BCCB" w14:textId="77777777" w:rsidTr="00112646">
        <w:trPr>
          <w:trHeight w:val="1005"/>
        </w:trPr>
        <w:tc>
          <w:tcPr>
            <w:tcW w:w="2269" w:type="dxa"/>
            <w:tcBorders>
              <w:top w:val="single" w:sz="4" w:space="0" w:color="auto"/>
              <w:left w:val="single" w:sz="4" w:space="0" w:color="auto"/>
              <w:bottom w:val="single" w:sz="4" w:space="0" w:color="auto"/>
              <w:right w:val="single" w:sz="4" w:space="0" w:color="auto"/>
            </w:tcBorders>
          </w:tcPr>
          <w:p w14:paraId="17E8D527" w14:textId="77777777" w:rsidR="00112646" w:rsidRDefault="00112646">
            <w:pPr>
              <w:rPr>
                <w:rFonts w:ascii="Times New Roman" w:hAnsi="Times New Roman" w:cs="Times New Roman"/>
                <w:b/>
              </w:rPr>
            </w:pPr>
          </w:p>
          <w:p w14:paraId="5A4605BE" w14:textId="77777777" w:rsidR="00112646" w:rsidRDefault="00112646">
            <w:pPr>
              <w:spacing w:line="252" w:lineRule="auto"/>
              <w:rPr>
                <w:rFonts w:ascii="Times New Roman" w:hAnsi="Times New Roman" w:cs="Times New Roman"/>
                <w:b/>
              </w:rPr>
            </w:pPr>
            <w:r>
              <w:rPr>
                <w:rFonts w:ascii="Times New Roman" w:hAnsi="Times New Roman" w:cs="Times New Roman"/>
                <w:b/>
              </w:rPr>
              <w:t>Content Standard:</w:t>
            </w:r>
          </w:p>
        </w:tc>
        <w:tc>
          <w:tcPr>
            <w:tcW w:w="9208" w:type="dxa"/>
            <w:gridSpan w:val="12"/>
            <w:tcBorders>
              <w:top w:val="single" w:sz="4" w:space="0" w:color="auto"/>
              <w:left w:val="single" w:sz="4" w:space="0" w:color="auto"/>
              <w:bottom w:val="single" w:sz="4" w:space="0" w:color="auto"/>
              <w:right w:val="single" w:sz="4" w:space="0" w:color="auto"/>
            </w:tcBorders>
            <w:hideMark/>
          </w:tcPr>
          <w:p w14:paraId="4B573C4A" w14:textId="77777777" w:rsidR="00112646" w:rsidRDefault="00112646">
            <w:pPr>
              <w:spacing w:line="252" w:lineRule="auto"/>
              <w:rPr>
                <w:rFonts w:ascii="Times New Roman" w:eastAsia="Gill Sans MT" w:hAnsi="Times New Roman" w:cs="Times New Roman"/>
              </w:rPr>
            </w:pPr>
            <w:r>
              <w:rPr>
                <w:rFonts w:ascii="Times New Roman" w:eastAsia="Gill Sans MT" w:hAnsi="Times New Roman" w:cs="Times New Roman"/>
              </w:rPr>
              <w:t>B9 2.1.1:Analyse and apply the moral values in religious songs and recitations</w:t>
            </w:r>
          </w:p>
        </w:tc>
      </w:tr>
      <w:tr w:rsidR="00112646" w14:paraId="520326D9" w14:textId="77777777" w:rsidTr="00112646">
        <w:trPr>
          <w:trHeight w:val="1426"/>
        </w:trPr>
        <w:tc>
          <w:tcPr>
            <w:tcW w:w="2269" w:type="dxa"/>
            <w:tcBorders>
              <w:top w:val="single" w:sz="4" w:space="0" w:color="auto"/>
              <w:left w:val="single" w:sz="4" w:space="0" w:color="auto"/>
              <w:bottom w:val="single" w:sz="4" w:space="0" w:color="auto"/>
              <w:right w:val="single" w:sz="4" w:space="0" w:color="auto"/>
            </w:tcBorders>
          </w:tcPr>
          <w:p w14:paraId="5347B6C0" w14:textId="77777777" w:rsidR="00112646" w:rsidRDefault="00112646">
            <w:pPr>
              <w:rPr>
                <w:rFonts w:ascii="Times New Roman" w:hAnsi="Times New Roman" w:cs="Times New Roman"/>
                <w:b/>
              </w:rPr>
            </w:pPr>
          </w:p>
          <w:p w14:paraId="013AB919" w14:textId="77777777" w:rsidR="00112646" w:rsidRDefault="00112646">
            <w:pPr>
              <w:spacing w:line="252" w:lineRule="auto"/>
              <w:rPr>
                <w:rFonts w:ascii="Times New Roman" w:hAnsi="Times New Roman" w:cs="Times New Roman"/>
                <w:b/>
              </w:rPr>
            </w:pPr>
            <w:r>
              <w:rPr>
                <w:rFonts w:ascii="Times New Roman" w:hAnsi="Times New Roman" w:cs="Times New Roman"/>
                <w:b/>
              </w:rPr>
              <w:t>Indicator (s)</w:t>
            </w:r>
          </w:p>
        </w:tc>
        <w:tc>
          <w:tcPr>
            <w:tcW w:w="4418" w:type="dxa"/>
            <w:gridSpan w:val="6"/>
            <w:tcBorders>
              <w:top w:val="single" w:sz="4" w:space="0" w:color="auto"/>
              <w:left w:val="single" w:sz="4" w:space="0" w:color="auto"/>
              <w:bottom w:val="single" w:sz="4" w:space="0" w:color="auto"/>
              <w:right w:val="single" w:sz="4" w:space="0" w:color="auto"/>
            </w:tcBorders>
            <w:hideMark/>
          </w:tcPr>
          <w:p w14:paraId="44DBA349" w14:textId="77777777" w:rsidR="00112646" w:rsidRDefault="00112646">
            <w:pPr>
              <w:spacing w:line="252" w:lineRule="auto"/>
              <w:rPr>
                <w:rFonts w:ascii="Times New Roman" w:eastAsia="Gill Sans MT" w:hAnsi="Times New Roman" w:cs="Times New Roman"/>
              </w:rPr>
            </w:pPr>
            <w:r>
              <w:rPr>
                <w:rFonts w:ascii="Times New Roman" w:eastAsia="Gill Sans MT" w:hAnsi="Times New Roman" w:cs="Times New Roman"/>
              </w:rPr>
              <w:t>B9 2.1.1.1: Differentiate between religious songs and non-religious songs.</w:t>
            </w:r>
          </w:p>
        </w:tc>
        <w:tc>
          <w:tcPr>
            <w:tcW w:w="4790" w:type="dxa"/>
            <w:gridSpan w:val="6"/>
            <w:tcBorders>
              <w:top w:val="single" w:sz="4" w:space="0" w:color="auto"/>
              <w:left w:val="single" w:sz="4" w:space="0" w:color="auto"/>
              <w:bottom w:val="single" w:sz="4" w:space="0" w:color="auto"/>
              <w:right w:val="single" w:sz="4" w:space="0" w:color="auto"/>
            </w:tcBorders>
            <w:hideMark/>
          </w:tcPr>
          <w:p w14:paraId="391411FF" w14:textId="77777777" w:rsidR="00112646" w:rsidRDefault="00112646">
            <w:pPr>
              <w:spacing w:line="252" w:lineRule="auto"/>
              <w:rPr>
                <w:rFonts w:ascii="Times New Roman" w:eastAsia="Gill Sans MT" w:hAnsi="Times New Roman" w:cs="Times New Roman"/>
              </w:rPr>
            </w:pPr>
            <w:r>
              <w:rPr>
                <w:rFonts w:ascii="Times New Roman" w:eastAsia="Gill Sans MT" w:hAnsi="Times New Roman" w:cs="Times New Roman"/>
                <w:b/>
                <w:bCs/>
              </w:rPr>
              <w:t xml:space="preserve">Performance Indicator: </w:t>
            </w:r>
            <w:r>
              <w:rPr>
                <w:rFonts w:ascii="Times New Roman" w:eastAsia="Gill Sans MT" w:hAnsi="Times New Roman" w:cs="Times New Roman"/>
                <w:bCs/>
              </w:rPr>
              <w:t>Learners can differentiate between Religious and Non-Religious songs.</w:t>
            </w:r>
          </w:p>
        </w:tc>
      </w:tr>
      <w:tr w:rsidR="00112646" w14:paraId="77CC21BF" w14:textId="77777777" w:rsidTr="00112646">
        <w:trPr>
          <w:trHeight w:val="300"/>
        </w:trPr>
        <w:tc>
          <w:tcPr>
            <w:tcW w:w="2269" w:type="dxa"/>
            <w:tcBorders>
              <w:top w:val="single" w:sz="4" w:space="0" w:color="auto"/>
              <w:left w:val="single" w:sz="4" w:space="0" w:color="auto"/>
              <w:bottom w:val="single" w:sz="4" w:space="0" w:color="auto"/>
              <w:right w:val="single" w:sz="4" w:space="0" w:color="auto"/>
            </w:tcBorders>
            <w:hideMark/>
          </w:tcPr>
          <w:p w14:paraId="5DF62A0C" w14:textId="77777777" w:rsidR="00112646" w:rsidRDefault="00112646">
            <w:pPr>
              <w:spacing w:line="252" w:lineRule="auto"/>
              <w:rPr>
                <w:rFonts w:ascii="Times New Roman" w:hAnsi="Times New Roman" w:cs="Times New Roman"/>
                <w:b/>
              </w:rPr>
            </w:pPr>
            <w:r>
              <w:rPr>
                <w:rFonts w:ascii="Times New Roman" w:hAnsi="Times New Roman" w:cs="Times New Roman"/>
                <w:b/>
              </w:rPr>
              <w:t>Week Ending</w:t>
            </w:r>
          </w:p>
        </w:tc>
        <w:tc>
          <w:tcPr>
            <w:tcW w:w="9208" w:type="dxa"/>
            <w:gridSpan w:val="12"/>
            <w:tcBorders>
              <w:top w:val="single" w:sz="4" w:space="0" w:color="auto"/>
              <w:left w:val="single" w:sz="4" w:space="0" w:color="auto"/>
              <w:bottom w:val="single" w:sz="4" w:space="0" w:color="auto"/>
              <w:right w:val="single" w:sz="4" w:space="0" w:color="auto"/>
            </w:tcBorders>
            <w:hideMark/>
          </w:tcPr>
          <w:p w14:paraId="47B7F8AF" w14:textId="1E173C28" w:rsidR="00112646" w:rsidRDefault="00B9065A">
            <w:pPr>
              <w:spacing w:line="252" w:lineRule="auto"/>
              <w:rPr>
                <w:rFonts w:ascii="Times New Roman" w:hAnsi="Times New Roman" w:cs="Times New Roman"/>
                <w:b/>
              </w:rPr>
            </w:pPr>
            <w:r>
              <w:rPr>
                <w:rFonts w:ascii="Times New Roman" w:hAnsi="Times New Roman" w:cs="Times New Roman"/>
                <w:b/>
              </w:rPr>
              <w:t>25-09-2026</w:t>
            </w:r>
          </w:p>
        </w:tc>
      </w:tr>
      <w:tr w:rsidR="00112646" w14:paraId="5A366A4C" w14:textId="77777777" w:rsidTr="00112646">
        <w:trPr>
          <w:trHeight w:val="330"/>
        </w:trPr>
        <w:tc>
          <w:tcPr>
            <w:tcW w:w="2269" w:type="dxa"/>
            <w:tcBorders>
              <w:top w:val="single" w:sz="4" w:space="0" w:color="auto"/>
              <w:left w:val="single" w:sz="4" w:space="0" w:color="auto"/>
              <w:bottom w:val="single" w:sz="4" w:space="0" w:color="auto"/>
              <w:right w:val="single" w:sz="4" w:space="0" w:color="auto"/>
            </w:tcBorders>
            <w:hideMark/>
          </w:tcPr>
          <w:p w14:paraId="6D3783DC" w14:textId="77777777" w:rsidR="00112646" w:rsidRDefault="00112646">
            <w:pPr>
              <w:spacing w:line="252" w:lineRule="auto"/>
              <w:rPr>
                <w:rFonts w:ascii="Times New Roman" w:hAnsi="Times New Roman" w:cs="Times New Roman"/>
                <w:b/>
              </w:rPr>
            </w:pPr>
            <w:r>
              <w:rPr>
                <w:rFonts w:ascii="Times New Roman" w:hAnsi="Times New Roman" w:cs="Times New Roman"/>
                <w:b/>
              </w:rPr>
              <w:t>Class</w:t>
            </w:r>
          </w:p>
        </w:tc>
        <w:tc>
          <w:tcPr>
            <w:tcW w:w="2187" w:type="dxa"/>
            <w:gridSpan w:val="2"/>
            <w:tcBorders>
              <w:top w:val="single" w:sz="4" w:space="0" w:color="auto"/>
              <w:left w:val="single" w:sz="4" w:space="0" w:color="auto"/>
              <w:bottom w:val="single" w:sz="4" w:space="0" w:color="auto"/>
              <w:right w:val="single" w:sz="4" w:space="0" w:color="auto"/>
            </w:tcBorders>
            <w:hideMark/>
          </w:tcPr>
          <w:p w14:paraId="05CA8949" w14:textId="77777777" w:rsidR="00112646" w:rsidRDefault="00112646">
            <w:pPr>
              <w:spacing w:line="252" w:lineRule="auto"/>
              <w:rPr>
                <w:rFonts w:ascii="Times New Roman" w:hAnsi="Times New Roman" w:cs="Times New Roman"/>
              </w:rPr>
            </w:pPr>
            <w:r>
              <w:rPr>
                <w:rFonts w:ascii="Times New Roman" w:hAnsi="Times New Roman" w:cs="Times New Roman"/>
              </w:rPr>
              <w:t xml:space="preserve">B.S.9                             </w:t>
            </w:r>
          </w:p>
        </w:tc>
        <w:tc>
          <w:tcPr>
            <w:tcW w:w="1603" w:type="dxa"/>
            <w:gridSpan w:val="2"/>
            <w:tcBorders>
              <w:top w:val="single" w:sz="4" w:space="0" w:color="auto"/>
              <w:left w:val="single" w:sz="4" w:space="0" w:color="auto"/>
              <w:bottom w:val="single" w:sz="4" w:space="0" w:color="auto"/>
              <w:right w:val="single" w:sz="4" w:space="0" w:color="auto"/>
            </w:tcBorders>
            <w:hideMark/>
          </w:tcPr>
          <w:p w14:paraId="46015A76" w14:textId="77777777" w:rsidR="00112646" w:rsidRDefault="00112646">
            <w:pPr>
              <w:spacing w:line="252" w:lineRule="auto"/>
              <w:rPr>
                <w:rFonts w:ascii="Times New Roman" w:hAnsi="Times New Roman" w:cs="Times New Roman"/>
                <w:b/>
                <w:bCs/>
              </w:rPr>
            </w:pPr>
            <w:r>
              <w:rPr>
                <w:rFonts w:ascii="Times New Roman" w:hAnsi="Times New Roman" w:cs="Times New Roman"/>
                <w:b/>
                <w:bCs/>
              </w:rPr>
              <w:t>Class Size:</w:t>
            </w:r>
          </w:p>
        </w:tc>
        <w:tc>
          <w:tcPr>
            <w:tcW w:w="1522" w:type="dxa"/>
            <w:gridSpan w:val="3"/>
            <w:tcBorders>
              <w:top w:val="single" w:sz="4" w:space="0" w:color="auto"/>
              <w:left w:val="single" w:sz="4" w:space="0" w:color="auto"/>
              <w:bottom w:val="single" w:sz="4" w:space="0" w:color="auto"/>
              <w:right w:val="single" w:sz="4" w:space="0" w:color="auto"/>
            </w:tcBorders>
          </w:tcPr>
          <w:p w14:paraId="3CF82966" w14:textId="77777777" w:rsidR="00112646" w:rsidRDefault="00112646">
            <w:pPr>
              <w:spacing w:line="252" w:lineRule="auto"/>
              <w:rPr>
                <w:rFonts w:ascii="Times New Roman" w:hAnsi="Times New Roman" w:cs="Times New Roman"/>
              </w:rPr>
            </w:pPr>
          </w:p>
        </w:tc>
        <w:tc>
          <w:tcPr>
            <w:tcW w:w="1508" w:type="dxa"/>
            <w:gridSpan w:val="3"/>
            <w:tcBorders>
              <w:top w:val="single" w:sz="4" w:space="0" w:color="auto"/>
              <w:left w:val="single" w:sz="4" w:space="0" w:color="auto"/>
              <w:bottom w:val="single" w:sz="4" w:space="0" w:color="auto"/>
              <w:right w:val="single" w:sz="4" w:space="0" w:color="auto"/>
            </w:tcBorders>
            <w:hideMark/>
          </w:tcPr>
          <w:p w14:paraId="1759014E" w14:textId="77777777" w:rsidR="00112646" w:rsidRDefault="00112646">
            <w:pPr>
              <w:spacing w:line="252" w:lineRule="auto"/>
              <w:rPr>
                <w:rFonts w:ascii="Times New Roman" w:hAnsi="Times New Roman" w:cs="Times New Roman"/>
                <w:b/>
                <w:bCs/>
              </w:rPr>
            </w:pPr>
            <w:r>
              <w:rPr>
                <w:rFonts w:ascii="Times New Roman" w:hAnsi="Times New Roman" w:cs="Times New Roman"/>
                <w:b/>
                <w:bCs/>
              </w:rPr>
              <w:t>Duration:</w:t>
            </w:r>
          </w:p>
        </w:tc>
        <w:tc>
          <w:tcPr>
            <w:tcW w:w="2388" w:type="dxa"/>
            <w:gridSpan w:val="2"/>
            <w:tcBorders>
              <w:top w:val="single" w:sz="4" w:space="0" w:color="auto"/>
              <w:left w:val="single" w:sz="4" w:space="0" w:color="auto"/>
              <w:bottom w:val="single" w:sz="4" w:space="0" w:color="auto"/>
              <w:right w:val="single" w:sz="4" w:space="0" w:color="auto"/>
            </w:tcBorders>
          </w:tcPr>
          <w:p w14:paraId="4C93B93E" w14:textId="77777777" w:rsidR="00112646" w:rsidRDefault="00112646">
            <w:pPr>
              <w:spacing w:line="252" w:lineRule="auto"/>
              <w:rPr>
                <w:rFonts w:ascii="Times New Roman" w:hAnsi="Times New Roman" w:cs="Times New Roman"/>
              </w:rPr>
            </w:pPr>
          </w:p>
        </w:tc>
      </w:tr>
      <w:tr w:rsidR="00112646" w14:paraId="7C137050" w14:textId="77777777" w:rsidTr="00112646">
        <w:trPr>
          <w:trHeight w:val="270"/>
        </w:trPr>
        <w:tc>
          <w:tcPr>
            <w:tcW w:w="2269" w:type="dxa"/>
            <w:tcBorders>
              <w:top w:val="single" w:sz="4" w:space="0" w:color="auto"/>
              <w:left w:val="single" w:sz="4" w:space="0" w:color="auto"/>
              <w:bottom w:val="single" w:sz="4" w:space="0" w:color="auto"/>
              <w:right w:val="single" w:sz="4" w:space="0" w:color="auto"/>
            </w:tcBorders>
            <w:hideMark/>
          </w:tcPr>
          <w:p w14:paraId="7498B93A" w14:textId="77777777" w:rsidR="00112646" w:rsidRDefault="00112646">
            <w:pPr>
              <w:spacing w:line="252" w:lineRule="auto"/>
              <w:rPr>
                <w:rFonts w:ascii="Times New Roman" w:hAnsi="Times New Roman" w:cs="Times New Roman"/>
                <w:b/>
              </w:rPr>
            </w:pPr>
            <w:r>
              <w:rPr>
                <w:rFonts w:ascii="Times New Roman" w:hAnsi="Times New Roman" w:cs="Times New Roman"/>
                <w:b/>
              </w:rPr>
              <w:t>Subject</w:t>
            </w:r>
          </w:p>
        </w:tc>
        <w:tc>
          <w:tcPr>
            <w:tcW w:w="9208" w:type="dxa"/>
            <w:gridSpan w:val="12"/>
            <w:tcBorders>
              <w:top w:val="single" w:sz="4" w:space="0" w:color="auto"/>
              <w:left w:val="single" w:sz="4" w:space="0" w:color="auto"/>
              <w:bottom w:val="single" w:sz="4" w:space="0" w:color="auto"/>
              <w:right w:val="single" w:sz="4" w:space="0" w:color="auto"/>
            </w:tcBorders>
            <w:hideMark/>
          </w:tcPr>
          <w:p w14:paraId="2206DB2F" w14:textId="77777777" w:rsidR="00112646" w:rsidRDefault="00112646">
            <w:pPr>
              <w:spacing w:line="252" w:lineRule="auto"/>
              <w:rPr>
                <w:rFonts w:ascii="Times New Roman" w:hAnsi="Times New Roman" w:cs="Times New Roman"/>
              </w:rPr>
            </w:pPr>
            <w:r>
              <w:rPr>
                <w:rFonts w:ascii="Times New Roman" w:hAnsi="Times New Roman" w:cs="Times New Roman"/>
              </w:rPr>
              <w:t>Religious and Moral Education</w:t>
            </w:r>
          </w:p>
        </w:tc>
      </w:tr>
      <w:tr w:rsidR="00112646" w14:paraId="58B2052E" w14:textId="77777777" w:rsidTr="00112646">
        <w:trPr>
          <w:trHeight w:val="315"/>
        </w:trPr>
        <w:tc>
          <w:tcPr>
            <w:tcW w:w="2269" w:type="dxa"/>
            <w:tcBorders>
              <w:top w:val="single" w:sz="4" w:space="0" w:color="auto"/>
              <w:left w:val="single" w:sz="4" w:space="0" w:color="auto"/>
              <w:bottom w:val="single" w:sz="4" w:space="0" w:color="auto"/>
              <w:right w:val="single" w:sz="4" w:space="0" w:color="auto"/>
            </w:tcBorders>
            <w:hideMark/>
          </w:tcPr>
          <w:p w14:paraId="10C8AFE4" w14:textId="77777777" w:rsidR="00112646" w:rsidRDefault="00112646">
            <w:pPr>
              <w:spacing w:line="252" w:lineRule="auto"/>
              <w:rPr>
                <w:rFonts w:ascii="Times New Roman" w:hAnsi="Times New Roman" w:cs="Times New Roman"/>
                <w:b/>
              </w:rPr>
            </w:pPr>
            <w:r>
              <w:rPr>
                <w:rFonts w:ascii="Times New Roman" w:hAnsi="Times New Roman" w:cs="Times New Roman"/>
                <w:b/>
              </w:rPr>
              <w:t>Reference</w:t>
            </w:r>
          </w:p>
        </w:tc>
        <w:tc>
          <w:tcPr>
            <w:tcW w:w="9208" w:type="dxa"/>
            <w:gridSpan w:val="12"/>
            <w:tcBorders>
              <w:top w:val="single" w:sz="4" w:space="0" w:color="auto"/>
              <w:left w:val="single" w:sz="4" w:space="0" w:color="auto"/>
              <w:bottom w:val="single" w:sz="4" w:space="0" w:color="auto"/>
              <w:right w:val="single" w:sz="4" w:space="0" w:color="auto"/>
            </w:tcBorders>
            <w:hideMark/>
          </w:tcPr>
          <w:p w14:paraId="7E1076FF" w14:textId="77777777" w:rsidR="00112646" w:rsidRDefault="00112646">
            <w:pPr>
              <w:spacing w:line="252" w:lineRule="auto"/>
              <w:rPr>
                <w:rFonts w:ascii="Times New Roman" w:hAnsi="Times New Roman" w:cs="Times New Roman"/>
              </w:rPr>
            </w:pPr>
            <w:r>
              <w:rPr>
                <w:rFonts w:ascii="Times New Roman" w:hAnsi="Times New Roman" w:cs="Times New Roman"/>
              </w:rPr>
              <w:t>RME Curriculum, Teachers Resource Pack, Learners Resource Pack, Textbook</w:t>
            </w:r>
          </w:p>
        </w:tc>
      </w:tr>
      <w:tr w:rsidR="00112646" w14:paraId="5FEF4F80" w14:textId="77777777" w:rsidTr="00112646">
        <w:trPr>
          <w:trHeight w:val="435"/>
        </w:trPr>
        <w:tc>
          <w:tcPr>
            <w:tcW w:w="2269" w:type="dxa"/>
            <w:tcBorders>
              <w:top w:val="single" w:sz="4" w:space="0" w:color="auto"/>
              <w:left w:val="single" w:sz="4" w:space="0" w:color="auto"/>
              <w:bottom w:val="single" w:sz="4" w:space="0" w:color="auto"/>
              <w:right w:val="single" w:sz="4" w:space="0" w:color="auto"/>
            </w:tcBorders>
            <w:hideMark/>
          </w:tcPr>
          <w:p w14:paraId="407D88F5" w14:textId="77777777" w:rsidR="00112646" w:rsidRDefault="00112646">
            <w:pPr>
              <w:spacing w:line="252" w:lineRule="auto"/>
              <w:rPr>
                <w:rFonts w:ascii="Times New Roman" w:hAnsi="Times New Roman" w:cs="Times New Roman"/>
                <w:b/>
              </w:rPr>
            </w:pPr>
            <w:r>
              <w:rPr>
                <w:rFonts w:ascii="Times New Roman" w:hAnsi="Times New Roman" w:cs="Times New Roman"/>
                <w:b/>
              </w:rPr>
              <w:t>Teaching / Learning Resources</w:t>
            </w:r>
          </w:p>
        </w:tc>
        <w:tc>
          <w:tcPr>
            <w:tcW w:w="3817" w:type="dxa"/>
            <w:gridSpan w:val="5"/>
            <w:tcBorders>
              <w:top w:val="single" w:sz="4" w:space="0" w:color="auto"/>
              <w:left w:val="single" w:sz="4" w:space="0" w:color="auto"/>
              <w:bottom w:val="single" w:sz="4" w:space="0" w:color="auto"/>
              <w:right w:val="single" w:sz="4" w:space="0" w:color="auto"/>
            </w:tcBorders>
            <w:hideMark/>
          </w:tcPr>
          <w:p w14:paraId="2AFBF147" w14:textId="77777777" w:rsidR="00112646" w:rsidRDefault="00112646">
            <w:pPr>
              <w:spacing w:line="252" w:lineRule="auto"/>
              <w:rPr>
                <w:rFonts w:cstheme="minorHAnsi"/>
              </w:rPr>
            </w:pPr>
            <w:r>
              <w:rPr>
                <w:rFonts w:ascii="Times New Roman" w:hAnsi="Times New Roman" w:cs="Times New Roman"/>
              </w:rPr>
              <w:t>Poster, video  and pictures, tape recorder, Audio Player.</w:t>
            </w:r>
          </w:p>
        </w:tc>
        <w:tc>
          <w:tcPr>
            <w:tcW w:w="2038" w:type="dxa"/>
            <w:gridSpan w:val="4"/>
            <w:tcBorders>
              <w:top w:val="single" w:sz="4" w:space="0" w:color="auto"/>
              <w:left w:val="single" w:sz="4" w:space="0" w:color="auto"/>
              <w:bottom w:val="single" w:sz="4" w:space="0" w:color="auto"/>
              <w:right w:val="single" w:sz="4" w:space="0" w:color="auto"/>
            </w:tcBorders>
            <w:hideMark/>
          </w:tcPr>
          <w:p w14:paraId="1E63F534" w14:textId="77777777" w:rsidR="00112646" w:rsidRDefault="00112646">
            <w:pPr>
              <w:spacing w:line="252" w:lineRule="auto"/>
              <w:jc w:val="center"/>
              <w:rPr>
                <w:rFonts w:cstheme="minorHAnsi"/>
                <w:b/>
                <w:bCs/>
              </w:rPr>
            </w:pPr>
            <w:r>
              <w:rPr>
                <w:rFonts w:cstheme="minorHAnsi"/>
                <w:b/>
                <w:bCs/>
              </w:rPr>
              <w:t>Core Competencies:</w:t>
            </w:r>
          </w:p>
        </w:tc>
        <w:tc>
          <w:tcPr>
            <w:tcW w:w="3353" w:type="dxa"/>
            <w:gridSpan w:val="3"/>
            <w:tcBorders>
              <w:top w:val="single" w:sz="4" w:space="0" w:color="auto"/>
              <w:left w:val="single" w:sz="4" w:space="0" w:color="auto"/>
              <w:bottom w:val="single" w:sz="4" w:space="0" w:color="auto"/>
              <w:right w:val="single" w:sz="4" w:space="0" w:color="auto"/>
            </w:tcBorders>
            <w:hideMark/>
          </w:tcPr>
          <w:p w14:paraId="7BC29F82" w14:textId="77777777" w:rsidR="00112646" w:rsidRDefault="00112646" w:rsidP="00112646">
            <w:pPr>
              <w:pStyle w:val="ListParagraph"/>
              <w:numPr>
                <w:ilvl w:val="0"/>
                <w:numId w:val="9"/>
              </w:numPr>
              <w:spacing w:line="252" w:lineRule="auto"/>
              <w:rPr>
                <w:rFonts w:cstheme="minorHAnsi"/>
              </w:rPr>
            </w:pPr>
            <w:r>
              <w:rPr>
                <w:rFonts w:cstheme="minorHAnsi"/>
              </w:rPr>
              <w:t>Ability to merge simple/complex ideas to create novel situations or things.</w:t>
            </w:r>
          </w:p>
          <w:p w14:paraId="746E3356" w14:textId="77777777" w:rsidR="00112646" w:rsidRDefault="00112646" w:rsidP="00112646">
            <w:pPr>
              <w:pStyle w:val="ListParagraph"/>
              <w:numPr>
                <w:ilvl w:val="0"/>
                <w:numId w:val="9"/>
              </w:numPr>
              <w:spacing w:line="252" w:lineRule="auto"/>
              <w:rPr>
                <w:rFonts w:cstheme="minorHAnsi"/>
              </w:rPr>
            </w:pPr>
            <w:r>
              <w:rPr>
                <w:rFonts w:cstheme="minorHAnsi"/>
              </w:rPr>
              <w:t>Putting forward constructive comments, ideas, explanations and new ways of doing things</w:t>
            </w:r>
          </w:p>
          <w:p w14:paraId="42B466D9" w14:textId="77777777" w:rsidR="00112646" w:rsidRDefault="00112646" w:rsidP="00112646">
            <w:pPr>
              <w:pStyle w:val="ListParagraph"/>
              <w:numPr>
                <w:ilvl w:val="0"/>
                <w:numId w:val="9"/>
              </w:numPr>
              <w:spacing w:line="252" w:lineRule="auto"/>
              <w:rPr>
                <w:rFonts w:cstheme="minorHAnsi"/>
              </w:rPr>
            </w:pPr>
            <w:r>
              <w:rPr>
                <w:rFonts w:cstheme="minorHAnsi"/>
              </w:rPr>
              <w:t>Imagining and seeing things in a different way</w:t>
            </w:r>
          </w:p>
          <w:p w14:paraId="1DDA6F5F" w14:textId="77777777" w:rsidR="00112646" w:rsidRDefault="00112646" w:rsidP="00112646">
            <w:pPr>
              <w:pStyle w:val="ListParagraph"/>
              <w:numPr>
                <w:ilvl w:val="0"/>
                <w:numId w:val="9"/>
              </w:numPr>
              <w:spacing w:line="252" w:lineRule="auto"/>
              <w:rPr>
                <w:rFonts w:cstheme="minorHAnsi"/>
              </w:rPr>
            </w:pPr>
            <w:r>
              <w:rPr>
                <w:rFonts w:cstheme="minorHAnsi"/>
              </w:rPr>
              <w:t xml:space="preserve"> Evaluate the quality and validity of information</w:t>
            </w:r>
          </w:p>
        </w:tc>
      </w:tr>
      <w:tr w:rsidR="00112646" w14:paraId="62BA6A9A" w14:textId="77777777" w:rsidTr="00112646">
        <w:trPr>
          <w:trHeight w:val="842"/>
        </w:trPr>
        <w:tc>
          <w:tcPr>
            <w:tcW w:w="2269" w:type="dxa"/>
            <w:tcBorders>
              <w:top w:val="single" w:sz="4" w:space="0" w:color="auto"/>
              <w:left w:val="single" w:sz="4" w:space="0" w:color="auto"/>
              <w:bottom w:val="single" w:sz="4" w:space="0" w:color="auto"/>
              <w:right w:val="single" w:sz="4" w:space="0" w:color="auto"/>
            </w:tcBorders>
            <w:hideMark/>
          </w:tcPr>
          <w:p w14:paraId="7AC9BFFB" w14:textId="77777777" w:rsidR="00112646" w:rsidRDefault="00112646">
            <w:pPr>
              <w:spacing w:line="252" w:lineRule="auto"/>
              <w:rPr>
                <w:rFonts w:ascii="Times New Roman" w:hAnsi="Times New Roman" w:cs="Times New Roman"/>
                <w:b/>
              </w:rPr>
            </w:pPr>
            <w:r>
              <w:rPr>
                <w:rFonts w:ascii="Times New Roman" w:hAnsi="Times New Roman" w:cs="Times New Roman"/>
                <w:b/>
              </w:rPr>
              <w:t>DAY/DATE</w:t>
            </w:r>
          </w:p>
        </w:tc>
        <w:tc>
          <w:tcPr>
            <w:tcW w:w="1966" w:type="dxa"/>
            <w:tcBorders>
              <w:top w:val="single" w:sz="4" w:space="0" w:color="auto"/>
              <w:left w:val="single" w:sz="4" w:space="0" w:color="auto"/>
              <w:bottom w:val="single" w:sz="4" w:space="0" w:color="auto"/>
              <w:right w:val="single" w:sz="4" w:space="0" w:color="auto"/>
            </w:tcBorders>
            <w:hideMark/>
          </w:tcPr>
          <w:p w14:paraId="28D70243" w14:textId="77777777" w:rsidR="00112646" w:rsidRDefault="00112646">
            <w:pPr>
              <w:spacing w:line="252" w:lineRule="auto"/>
              <w:rPr>
                <w:rFonts w:ascii="Times New Roman" w:hAnsi="Times New Roman" w:cs="Times New Roman"/>
                <w:b/>
              </w:rPr>
            </w:pPr>
            <w:r>
              <w:rPr>
                <w:rFonts w:ascii="Times New Roman" w:hAnsi="Times New Roman" w:cs="Times New Roman"/>
                <w:b/>
              </w:rPr>
              <w:t>PHASE 1 : STARTER</w:t>
            </w:r>
          </w:p>
        </w:tc>
        <w:tc>
          <w:tcPr>
            <w:tcW w:w="5353" w:type="dxa"/>
            <w:gridSpan w:val="10"/>
            <w:tcBorders>
              <w:top w:val="single" w:sz="4" w:space="0" w:color="auto"/>
              <w:left w:val="single" w:sz="4" w:space="0" w:color="auto"/>
              <w:bottom w:val="single" w:sz="4" w:space="0" w:color="auto"/>
              <w:right w:val="single" w:sz="4" w:space="0" w:color="auto"/>
            </w:tcBorders>
            <w:hideMark/>
          </w:tcPr>
          <w:p w14:paraId="5B7E8467" w14:textId="77777777" w:rsidR="00112646" w:rsidRDefault="00112646">
            <w:pPr>
              <w:spacing w:line="252" w:lineRule="auto"/>
              <w:rPr>
                <w:rFonts w:cstheme="minorHAnsi"/>
                <w:b/>
              </w:rPr>
            </w:pPr>
            <w:r>
              <w:rPr>
                <w:rFonts w:cstheme="minorHAnsi"/>
                <w:b/>
              </w:rPr>
              <w:t>PHASE 2:     MAIN</w:t>
            </w:r>
          </w:p>
        </w:tc>
        <w:tc>
          <w:tcPr>
            <w:tcW w:w="1889" w:type="dxa"/>
            <w:tcBorders>
              <w:top w:val="single" w:sz="4" w:space="0" w:color="auto"/>
              <w:left w:val="single" w:sz="4" w:space="0" w:color="auto"/>
              <w:bottom w:val="single" w:sz="4" w:space="0" w:color="auto"/>
              <w:right w:val="single" w:sz="4" w:space="0" w:color="auto"/>
            </w:tcBorders>
            <w:hideMark/>
          </w:tcPr>
          <w:p w14:paraId="1FAA48E0" w14:textId="77777777" w:rsidR="00112646" w:rsidRDefault="00112646">
            <w:pPr>
              <w:spacing w:line="252" w:lineRule="auto"/>
              <w:rPr>
                <w:rFonts w:ascii="Times New Roman" w:hAnsi="Times New Roman" w:cs="Times New Roman"/>
                <w:b/>
              </w:rPr>
            </w:pPr>
            <w:r>
              <w:rPr>
                <w:rFonts w:ascii="Times New Roman" w:hAnsi="Times New Roman" w:cs="Times New Roman"/>
                <w:b/>
              </w:rPr>
              <w:t>PHASE 3:    REFLECTION</w:t>
            </w:r>
          </w:p>
        </w:tc>
      </w:tr>
      <w:tr w:rsidR="00112646" w14:paraId="49ACE2FE" w14:textId="77777777" w:rsidTr="00112646">
        <w:trPr>
          <w:trHeight w:val="8810"/>
        </w:trPr>
        <w:tc>
          <w:tcPr>
            <w:tcW w:w="2269" w:type="dxa"/>
            <w:tcBorders>
              <w:top w:val="single" w:sz="4" w:space="0" w:color="auto"/>
              <w:left w:val="single" w:sz="4" w:space="0" w:color="auto"/>
              <w:bottom w:val="single" w:sz="4" w:space="0" w:color="auto"/>
              <w:right w:val="single" w:sz="4" w:space="0" w:color="auto"/>
            </w:tcBorders>
            <w:hideMark/>
          </w:tcPr>
          <w:p w14:paraId="24987CC0" w14:textId="77777777" w:rsidR="00112646" w:rsidRDefault="00112646">
            <w:pPr>
              <w:spacing w:line="252" w:lineRule="auto"/>
              <w:rPr>
                <w:rFonts w:ascii="Times New Roman" w:hAnsi="Times New Roman" w:cs="Times New Roman"/>
                <w:b/>
              </w:rPr>
            </w:pPr>
            <w:r>
              <w:rPr>
                <w:rFonts w:ascii="Times New Roman" w:hAnsi="Times New Roman" w:cs="Times New Roman"/>
                <w:b/>
              </w:rPr>
              <w:lastRenderedPageBreak/>
              <w:t>MONDAY</w:t>
            </w:r>
          </w:p>
        </w:tc>
        <w:tc>
          <w:tcPr>
            <w:tcW w:w="1966" w:type="dxa"/>
            <w:tcBorders>
              <w:top w:val="single" w:sz="4" w:space="0" w:color="auto"/>
              <w:left w:val="single" w:sz="4" w:space="0" w:color="auto"/>
              <w:bottom w:val="single" w:sz="4" w:space="0" w:color="auto"/>
              <w:right w:val="single" w:sz="4" w:space="0" w:color="auto"/>
            </w:tcBorders>
            <w:hideMark/>
          </w:tcPr>
          <w:p w14:paraId="08F68D52" w14:textId="77777777" w:rsidR="00112646" w:rsidRDefault="00112646">
            <w:pPr>
              <w:spacing w:line="240" w:lineRule="auto"/>
            </w:pPr>
            <w:r>
              <w:t>Review Learners knowledge on the previous lesson.</w:t>
            </w:r>
          </w:p>
        </w:tc>
        <w:tc>
          <w:tcPr>
            <w:tcW w:w="5353" w:type="dxa"/>
            <w:gridSpan w:val="10"/>
            <w:tcBorders>
              <w:top w:val="single" w:sz="4" w:space="0" w:color="auto"/>
              <w:left w:val="single" w:sz="4" w:space="0" w:color="auto"/>
              <w:bottom w:val="single" w:sz="4" w:space="0" w:color="auto"/>
              <w:right w:val="single" w:sz="4" w:space="0" w:color="auto"/>
            </w:tcBorders>
          </w:tcPr>
          <w:p w14:paraId="759845C6" w14:textId="77777777" w:rsidR="00112646" w:rsidRDefault="00112646" w:rsidP="00112646">
            <w:pPr>
              <w:pStyle w:val="ListParagraph"/>
              <w:numPr>
                <w:ilvl w:val="0"/>
                <w:numId w:val="10"/>
              </w:numPr>
              <w:spacing w:line="230" w:lineRule="auto"/>
              <w:rPr>
                <w:rFonts w:cstheme="minorHAnsi"/>
              </w:rPr>
            </w:pPr>
            <w:r>
              <w:rPr>
                <w:rFonts w:cstheme="minorHAnsi"/>
              </w:rPr>
              <w:t>Discuss with the Learners on the meaning of non-religious songs.</w:t>
            </w:r>
          </w:p>
          <w:p w14:paraId="6DB9A59A" w14:textId="77777777" w:rsidR="00112646" w:rsidRDefault="00112646" w:rsidP="00112646">
            <w:pPr>
              <w:pStyle w:val="ListParagraph"/>
              <w:numPr>
                <w:ilvl w:val="0"/>
                <w:numId w:val="10"/>
              </w:numPr>
              <w:spacing w:line="230" w:lineRule="auto"/>
              <w:rPr>
                <w:rFonts w:cstheme="minorHAnsi"/>
              </w:rPr>
            </w:pPr>
            <w:r>
              <w:rPr>
                <w:rFonts w:cstheme="minorHAnsi"/>
              </w:rPr>
              <w:t>Assist Learners to identify types of non-religious songs.</w:t>
            </w:r>
          </w:p>
          <w:p w14:paraId="0612FBB6" w14:textId="77777777" w:rsidR="00112646" w:rsidRDefault="00112646" w:rsidP="00112646">
            <w:pPr>
              <w:pStyle w:val="ListParagraph"/>
              <w:numPr>
                <w:ilvl w:val="0"/>
                <w:numId w:val="10"/>
              </w:numPr>
              <w:spacing w:line="230" w:lineRule="auto"/>
              <w:rPr>
                <w:rFonts w:cstheme="minorHAnsi"/>
              </w:rPr>
            </w:pPr>
            <w:r>
              <w:rPr>
                <w:rFonts w:cstheme="minorHAnsi"/>
              </w:rPr>
              <w:t>Learners brainstorm to give examples of non-religious songs.</w:t>
            </w:r>
          </w:p>
          <w:p w14:paraId="214F24D9" w14:textId="77777777" w:rsidR="00112646" w:rsidRDefault="00112646" w:rsidP="00112646">
            <w:pPr>
              <w:pStyle w:val="ListParagraph"/>
              <w:numPr>
                <w:ilvl w:val="0"/>
                <w:numId w:val="10"/>
              </w:numPr>
              <w:spacing w:line="230" w:lineRule="auto"/>
              <w:rPr>
                <w:rFonts w:cstheme="minorHAnsi"/>
              </w:rPr>
            </w:pPr>
            <w:r>
              <w:rPr>
                <w:rFonts w:cstheme="minorHAnsi"/>
              </w:rPr>
              <w:t>Learners in small groups to discuss and report to the class on the positive and negative impacts of non-religious songs.</w:t>
            </w:r>
          </w:p>
          <w:p w14:paraId="7445675B" w14:textId="77777777" w:rsidR="00112646" w:rsidRDefault="00112646">
            <w:pPr>
              <w:shd w:val="clear" w:color="auto" w:fill="FFFFFF"/>
              <w:spacing w:before="480" w:after="480" w:line="240" w:lineRule="auto"/>
              <w:outlineLvl w:val="2"/>
              <w:rPr>
                <w:rFonts w:eastAsia="Times New Roman" w:cstheme="minorHAnsi"/>
              </w:rPr>
            </w:pPr>
            <w:r>
              <w:rPr>
                <w:rFonts w:eastAsia="Times New Roman" w:cstheme="minorHAnsi"/>
                <w:b/>
                <w:bCs/>
              </w:rPr>
              <w:t xml:space="preserve">  Non Religious; </w:t>
            </w:r>
            <w:r>
              <w:rPr>
                <w:rFonts w:eastAsia="Times New Roman" w:cstheme="minorHAnsi"/>
              </w:rPr>
              <w:t>The term non-religious spirituality refers to spiritual </w:t>
            </w:r>
            <w:r>
              <w:rPr>
                <w:rFonts w:eastAsia="Times New Roman" w:cstheme="minorHAnsi"/>
                <w:bCs/>
              </w:rPr>
              <w:t>endeavors and activities that disavow all established faiths</w:t>
            </w:r>
            <w:r>
              <w:rPr>
                <w:rFonts w:eastAsia="Times New Roman" w:cstheme="minorHAnsi"/>
              </w:rPr>
              <w:t>. People who identify as non-religious spiritualists refer to themselves as Spiritual but Not Religious (SBNR). This phrase describes those who are regarded as atheists, freethinkers, spiritual eclectics, etc. There is nonreligious spirituality and even those who are not religious can be spiritual. They are not required to adhere to every commandment of the religion or culture from which they are drawing their spiritual practices. (See What are the Various Branches of Christianity?)</w:t>
            </w:r>
          </w:p>
          <w:p w14:paraId="259AF5B0" w14:textId="77777777" w:rsidR="00112646" w:rsidRDefault="00112646">
            <w:pPr>
              <w:shd w:val="clear" w:color="auto" w:fill="FFFFFF"/>
              <w:spacing w:before="480" w:after="480" w:line="240" w:lineRule="auto"/>
              <w:outlineLvl w:val="2"/>
              <w:rPr>
                <w:rFonts w:eastAsia="Times New Roman" w:cstheme="minorHAnsi"/>
              </w:rPr>
            </w:pPr>
            <w:r>
              <w:rPr>
                <w:rFonts w:eastAsia="Times New Roman" w:cstheme="minorHAnsi"/>
                <w:b/>
                <w:bCs/>
              </w:rPr>
              <w:t xml:space="preserve">Non Religious Songs ; </w:t>
            </w:r>
            <w:r>
              <w:rPr>
                <w:rFonts w:eastAsia="Times New Roman" w:cstheme="minorHAnsi"/>
              </w:rPr>
              <w:t>Non-religious secular music and sacred music were the two main genres of Western music during the </w:t>
            </w:r>
            <w:hyperlink r:id="rId5" w:tgtFrame="_blank" w:history="1">
              <w:r>
                <w:rPr>
                  <w:rStyle w:val="Hyperlink"/>
                  <w:rFonts w:eastAsia="Times New Roman" w:cstheme="minorHAnsi"/>
                </w:rPr>
                <w:t>Middle Ages</w:t>
              </w:r>
            </w:hyperlink>
            <w:r>
              <w:rPr>
                <w:rFonts w:eastAsia="Times New Roman" w:cstheme="minorHAnsi"/>
              </w:rPr>
              <w:t> and </w:t>
            </w:r>
            <w:hyperlink r:id="rId6" w:tgtFrame="_blank" w:history="1">
              <w:r>
                <w:rPr>
                  <w:rStyle w:val="Hyperlink"/>
                  <w:rFonts w:eastAsia="Times New Roman" w:cstheme="minorHAnsi"/>
                </w:rPr>
                <w:t>Renaissance eras</w:t>
              </w:r>
            </w:hyperlink>
            <w:r>
              <w:rPr>
                <w:rFonts w:eastAsia="Times New Roman" w:cstheme="minorHAnsi"/>
              </w:rPr>
              <w:t>. </w:t>
            </w:r>
            <w:r>
              <w:rPr>
                <w:rFonts w:eastAsia="Times New Roman" w:cstheme="minorHAnsi"/>
                <w:b/>
                <w:bCs/>
              </w:rPr>
              <w:t>Secular music </w:t>
            </w:r>
            <w:r>
              <w:rPr>
                <w:rFonts w:eastAsia="Times New Roman" w:cstheme="minorHAnsi"/>
              </w:rPr>
              <w:t>is music that has no religious connotations or is not religious. Atheism is a requirement for being secular. The Middle Ages saw the emergence of Western secular music, which was used during the Renaissance. This music can be political satire, love songs, dances, and also dramatical works or something that is not used by the church but may be based on moral subjects. (See </w:t>
            </w:r>
            <w:hyperlink r:id="rId7" w:history="1">
              <w:r>
                <w:rPr>
                  <w:rStyle w:val="Hyperlink"/>
                  <w:rFonts w:eastAsia="Times New Roman" w:cstheme="minorHAnsi"/>
                </w:rPr>
                <w:t>What is Monophonic Music Renaissance?</w:t>
              </w:r>
            </w:hyperlink>
            <w:r>
              <w:rPr>
                <w:rFonts w:eastAsia="Times New Roman" w:cstheme="minorHAnsi"/>
              </w:rPr>
              <w:t>)</w:t>
            </w:r>
          </w:p>
          <w:p w14:paraId="44D01C81" w14:textId="77777777" w:rsidR="00112646" w:rsidRDefault="00112646">
            <w:pPr>
              <w:shd w:val="clear" w:color="auto" w:fill="FFFFFF"/>
              <w:spacing w:before="480" w:after="480" w:line="240" w:lineRule="auto"/>
              <w:outlineLvl w:val="2"/>
              <w:rPr>
                <w:rFonts w:eastAsia="Times New Roman" w:cstheme="minorHAnsi"/>
              </w:rPr>
            </w:pPr>
            <w:r>
              <w:rPr>
                <w:rFonts w:eastAsia="Times New Roman" w:cstheme="minorHAnsi"/>
                <w:b/>
                <w:bCs/>
              </w:rPr>
              <w:t>Examples of Non Religious Songs;</w:t>
            </w:r>
          </w:p>
          <w:p w14:paraId="7EE26A35" w14:textId="77777777" w:rsidR="00112646" w:rsidRDefault="00112646" w:rsidP="00112646">
            <w:pPr>
              <w:pStyle w:val="ListParagraph"/>
              <w:numPr>
                <w:ilvl w:val="0"/>
                <w:numId w:val="11"/>
              </w:numPr>
              <w:shd w:val="clear" w:color="auto" w:fill="FFFFFF"/>
              <w:spacing w:before="480" w:after="480" w:line="240" w:lineRule="auto"/>
              <w:outlineLvl w:val="2"/>
              <w:rPr>
                <w:rFonts w:eastAsia="Times New Roman" w:cstheme="minorHAnsi"/>
              </w:rPr>
            </w:pPr>
            <w:r>
              <w:rPr>
                <w:rFonts w:eastAsia="Times New Roman" w:cstheme="minorHAnsi"/>
              </w:rPr>
              <w:t>Pop music</w:t>
            </w:r>
          </w:p>
          <w:p w14:paraId="4F11824B" w14:textId="77777777" w:rsidR="00112646" w:rsidRDefault="00112646" w:rsidP="00112646">
            <w:pPr>
              <w:pStyle w:val="ListParagraph"/>
              <w:numPr>
                <w:ilvl w:val="0"/>
                <w:numId w:val="11"/>
              </w:numPr>
              <w:shd w:val="clear" w:color="auto" w:fill="FFFFFF"/>
              <w:spacing w:before="480" w:after="480" w:line="240" w:lineRule="auto"/>
              <w:outlineLvl w:val="2"/>
              <w:rPr>
                <w:rFonts w:eastAsia="Times New Roman" w:cstheme="minorHAnsi"/>
              </w:rPr>
            </w:pPr>
            <w:r>
              <w:rPr>
                <w:rFonts w:eastAsia="Times New Roman" w:cstheme="minorHAnsi"/>
              </w:rPr>
              <w:t>Jazz music</w:t>
            </w:r>
          </w:p>
          <w:p w14:paraId="6DC047A4" w14:textId="77777777" w:rsidR="00112646" w:rsidRDefault="00112646" w:rsidP="00112646">
            <w:pPr>
              <w:pStyle w:val="ListParagraph"/>
              <w:numPr>
                <w:ilvl w:val="0"/>
                <w:numId w:val="11"/>
              </w:numPr>
              <w:shd w:val="clear" w:color="auto" w:fill="FFFFFF"/>
              <w:spacing w:before="480" w:after="480" w:line="240" w:lineRule="auto"/>
              <w:outlineLvl w:val="2"/>
              <w:rPr>
                <w:rFonts w:eastAsia="Times New Roman" w:cstheme="minorHAnsi"/>
              </w:rPr>
            </w:pPr>
            <w:r>
              <w:rPr>
                <w:rFonts w:eastAsia="Times New Roman" w:cstheme="minorHAnsi"/>
              </w:rPr>
              <w:t>Hip life music</w:t>
            </w:r>
          </w:p>
          <w:p w14:paraId="04895AF7" w14:textId="77777777" w:rsidR="00112646" w:rsidRDefault="00112646" w:rsidP="00112646">
            <w:pPr>
              <w:pStyle w:val="ListParagraph"/>
              <w:numPr>
                <w:ilvl w:val="0"/>
                <w:numId w:val="11"/>
              </w:numPr>
              <w:shd w:val="clear" w:color="auto" w:fill="FFFFFF"/>
              <w:spacing w:before="480" w:after="480" w:line="240" w:lineRule="auto"/>
              <w:outlineLvl w:val="2"/>
              <w:rPr>
                <w:rFonts w:eastAsia="Times New Roman" w:cstheme="minorHAnsi"/>
              </w:rPr>
            </w:pPr>
            <w:r>
              <w:rPr>
                <w:rFonts w:eastAsia="Times New Roman" w:cstheme="minorHAnsi"/>
              </w:rPr>
              <w:t>Hip-hop music</w:t>
            </w:r>
          </w:p>
          <w:p w14:paraId="247356ED" w14:textId="77777777" w:rsidR="00112646" w:rsidRDefault="00112646" w:rsidP="00112646">
            <w:pPr>
              <w:pStyle w:val="ListParagraph"/>
              <w:numPr>
                <w:ilvl w:val="0"/>
                <w:numId w:val="11"/>
              </w:numPr>
              <w:shd w:val="clear" w:color="auto" w:fill="FFFFFF"/>
              <w:spacing w:before="480" w:after="480" w:line="240" w:lineRule="auto"/>
              <w:outlineLvl w:val="2"/>
              <w:rPr>
                <w:rFonts w:eastAsia="Times New Roman" w:cstheme="minorHAnsi"/>
              </w:rPr>
            </w:pPr>
            <w:r>
              <w:rPr>
                <w:rFonts w:eastAsia="Times New Roman" w:cstheme="minorHAnsi"/>
              </w:rPr>
              <w:t>Dancehall music</w:t>
            </w:r>
          </w:p>
          <w:p w14:paraId="77DA877A" w14:textId="77777777" w:rsidR="00112646" w:rsidRDefault="00112646" w:rsidP="00112646">
            <w:pPr>
              <w:pStyle w:val="ListParagraph"/>
              <w:numPr>
                <w:ilvl w:val="0"/>
                <w:numId w:val="11"/>
              </w:numPr>
              <w:shd w:val="clear" w:color="auto" w:fill="FFFFFF"/>
              <w:spacing w:before="480" w:after="480" w:line="240" w:lineRule="auto"/>
              <w:outlineLvl w:val="2"/>
              <w:rPr>
                <w:rFonts w:eastAsia="Times New Roman" w:cstheme="minorHAnsi"/>
              </w:rPr>
            </w:pPr>
            <w:r>
              <w:rPr>
                <w:rFonts w:eastAsia="Times New Roman" w:cstheme="minorHAnsi"/>
              </w:rPr>
              <w:t>R&amp;B</w:t>
            </w:r>
          </w:p>
          <w:p w14:paraId="158C5B2B" w14:textId="77777777" w:rsidR="00112646" w:rsidRDefault="00112646">
            <w:pPr>
              <w:spacing w:line="230" w:lineRule="auto"/>
              <w:rPr>
                <w:rFonts w:cstheme="minorHAnsi"/>
              </w:rPr>
            </w:pPr>
          </w:p>
        </w:tc>
        <w:tc>
          <w:tcPr>
            <w:tcW w:w="1889" w:type="dxa"/>
            <w:tcBorders>
              <w:top w:val="single" w:sz="4" w:space="0" w:color="auto"/>
              <w:left w:val="single" w:sz="4" w:space="0" w:color="auto"/>
              <w:bottom w:val="single" w:sz="4" w:space="0" w:color="auto"/>
              <w:right w:val="single" w:sz="4" w:space="0" w:color="auto"/>
            </w:tcBorders>
          </w:tcPr>
          <w:p w14:paraId="4492403C" w14:textId="77777777" w:rsidR="00112646" w:rsidRDefault="00112646">
            <w:pPr>
              <w:spacing w:line="230" w:lineRule="auto"/>
            </w:pPr>
            <w:r>
              <w:t>Engage Learners in singing couples of non-religious songs.</w:t>
            </w:r>
          </w:p>
          <w:p w14:paraId="39B71FCE" w14:textId="77777777" w:rsidR="00112646" w:rsidRDefault="00112646">
            <w:pPr>
              <w:spacing w:line="230" w:lineRule="auto"/>
            </w:pPr>
            <w:r>
              <w:t>Learners brainstorm to identify the values and virtues in the non-religious song they sung.</w:t>
            </w:r>
          </w:p>
          <w:p w14:paraId="414BEBCA" w14:textId="77777777" w:rsidR="00112646" w:rsidRDefault="00112646">
            <w:pPr>
              <w:spacing w:line="230" w:lineRule="auto"/>
            </w:pPr>
          </w:p>
          <w:p w14:paraId="18A188F0" w14:textId="77777777" w:rsidR="00112646" w:rsidRDefault="00112646">
            <w:pPr>
              <w:spacing w:line="230" w:lineRule="auto"/>
              <w:rPr>
                <w:b/>
              </w:rPr>
            </w:pPr>
            <w:r>
              <w:rPr>
                <w:b/>
              </w:rPr>
              <w:t>Exercise;</w:t>
            </w:r>
          </w:p>
          <w:p w14:paraId="080F2FE4" w14:textId="77777777" w:rsidR="00112646" w:rsidRDefault="00112646">
            <w:pPr>
              <w:spacing w:line="230" w:lineRule="auto"/>
            </w:pPr>
            <w:r>
              <w:t>State 5 examples of Non-Religious songs.</w:t>
            </w:r>
          </w:p>
        </w:tc>
      </w:tr>
      <w:tr w:rsidR="00112646" w14:paraId="607020F9" w14:textId="77777777" w:rsidTr="00112646">
        <w:trPr>
          <w:trHeight w:val="3860"/>
        </w:trPr>
        <w:tc>
          <w:tcPr>
            <w:tcW w:w="2269" w:type="dxa"/>
            <w:tcBorders>
              <w:top w:val="single" w:sz="4" w:space="0" w:color="auto"/>
              <w:left w:val="single" w:sz="4" w:space="0" w:color="auto"/>
              <w:bottom w:val="single" w:sz="4" w:space="0" w:color="auto"/>
              <w:right w:val="single" w:sz="4" w:space="0" w:color="auto"/>
            </w:tcBorders>
            <w:hideMark/>
          </w:tcPr>
          <w:p w14:paraId="088D07B6" w14:textId="77777777" w:rsidR="00112646" w:rsidRDefault="00112646">
            <w:pPr>
              <w:spacing w:line="252" w:lineRule="auto"/>
              <w:rPr>
                <w:rFonts w:ascii="Times New Roman" w:hAnsi="Times New Roman" w:cs="Times New Roman"/>
                <w:b/>
              </w:rPr>
            </w:pPr>
            <w:r>
              <w:rPr>
                <w:rFonts w:ascii="Times New Roman" w:hAnsi="Times New Roman" w:cs="Times New Roman"/>
                <w:b/>
              </w:rPr>
              <w:lastRenderedPageBreak/>
              <w:t>THURSDAY</w:t>
            </w:r>
          </w:p>
        </w:tc>
        <w:tc>
          <w:tcPr>
            <w:tcW w:w="1966" w:type="dxa"/>
            <w:tcBorders>
              <w:top w:val="single" w:sz="4" w:space="0" w:color="auto"/>
              <w:left w:val="single" w:sz="4" w:space="0" w:color="auto"/>
              <w:bottom w:val="single" w:sz="4" w:space="0" w:color="auto"/>
              <w:right w:val="single" w:sz="4" w:space="0" w:color="auto"/>
            </w:tcBorders>
            <w:hideMark/>
          </w:tcPr>
          <w:p w14:paraId="256D9800" w14:textId="77777777" w:rsidR="00112646" w:rsidRDefault="00112646">
            <w:pPr>
              <w:spacing w:line="230" w:lineRule="auto"/>
            </w:pPr>
            <w:r>
              <w:t>Learners brainstorm to distinguish between Religious and Non-Religious songs.</w:t>
            </w:r>
          </w:p>
        </w:tc>
        <w:tc>
          <w:tcPr>
            <w:tcW w:w="5353" w:type="dxa"/>
            <w:gridSpan w:val="10"/>
            <w:tcBorders>
              <w:top w:val="single" w:sz="4" w:space="0" w:color="auto"/>
              <w:left w:val="single" w:sz="4" w:space="0" w:color="auto"/>
              <w:bottom w:val="single" w:sz="4" w:space="0" w:color="auto"/>
              <w:right w:val="single" w:sz="4" w:space="0" w:color="auto"/>
            </w:tcBorders>
          </w:tcPr>
          <w:p w14:paraId="786D0B64" w14:textId="77777777" w:rsidR="00112646" w:rsidRDefault="00112646" w:rsidP="00112646">
            <w:pPr>
              <w:pStyle w:val="ListParagraph"/>
              <w:numPr>
                <w:ilvl w:val="0"/>
                <w:numId w:val="12"/>
              </w:numPr>
              <w:spacing w:after="0" w:line="240" w:lineRule="auto"/>
              <w:rPr>
                <w:rFonts w:cstheme="minorHAnsi"/>
              </w:rPr>
            </w:pPr>
            <w:r>
              <w:rPr>
                <w:rFonts w:cstheme="minorHAnsi"/>
              </w:rPr>
              <w:t>Assist Learners to identify the characteristics of non-religious songs that make it unique from religious songs.</w:t>
            </w:r>
          </w:p>
          <w:p w14:paraId="0A5B01E7" w14:textId="77777777" w:rsidR="00112646" w:rsidRDefault="00112646" w:rsidP="00112646">
            <w:pPr>
              <w:pStyle w:val="ListParagraph"/>
              <w:numPr>
                <w:ilvl w:val="0"/>
                <w:numId w:val="12"/>
              </w:numPr>
              <w:spacing w:after="0" w:line="240" w:lineRule="auto"/>
              <w:rPr>
                <w:rFonts w:cstheme="minorHAnsi"/>
              </w:rPr>
            </w:pPr>
            <w:r>
              <w:rPr>
                <w:rFonts w:cstheme="minorHAnsi"/>
              </w:rPr>
              <w:t>Play for</w:t>
            </w:r>
            <w:r>
              <w:t xml:space="preserve"> </w:t>
            </w:r>
            <w:r>
              <w:rPr>
                <w:rFonts w:cstheme="minorHAnsi"/>
              </w:rPr>
              <w:t>Learners listen to a variety</w:t>
            </w:r>
          </w:p>
          <w:p w14:paraId="6064B715" w14:textId="77777777" w:rsidR="00112646" w:rsidRDefault="00112646">
            <w:pPr>
              <w:spacing w:after="0" w:line="240" w:lineRule="auto"/>
              <w:rPr>
                <w:rFonts w:cstheme="minorHAnsi"/>
              </w:rPr>
            </w:pPr>
            <w:r>
              <w:rPr>
                <w:rFonts w:cstheme="minorHAnsi"/>
              </w:rPr>
              <w:t>of songs and assist them to identify if they are religious songs or not.</w:t>
            </w:r>
          </w:p>
          <w:p w14:paraId="12D09B5D" w14:textId="77777777" w:rsidR="00112646" w:rsidRDefault="00112646" w:rsidP="00112646">
            <w:pPr>
              <w:pStyle w:val="ListParagraph"/>
              <w:numPr>
                <w:ilvl w:val="0"/>
                <w:numId w:val="12"/>
              </w:numPr>
              <w:spacing w:after="0" w:line="240" w:lineRule="auto"/>
              <w:rPr>
                <w:rFonts w:cstheme="minorHAnsi"/>
              </w:rPr>
            </w:pPr>
            <w:r>
              <w:rPr>
                <w:rFonts w:cstheme="minorHAnsi"/>
              </w:rPr>
              <w:t>Learners brainstorm to identify occasions where non-religious songs are played.</w:t>
            </w:r>
          </w:p>
          <w:p w14:paraId="67E5067D" w14:textId="77777777" w:rsidR="00112646" w:rsidRDefault="00112646">
            <w:pPr>
              <w:pStyle w:val="q-text"/>
              <w:shd w:val="clear" w:color="auto" w:fill="FFFFFF"/>
              <w:spacing w:before="0" w:beforeAutospacing="0" w:after="240" w:afterAutospacing="0" w:line="256" w:lineRule="auto"/>
              <w:rPr>
                <w:rFonts w:ascii="Segoe UI" w:hAnsi="Segoe UI" w:cs="Segoe UI"/>
                <w:b/>
                <w:bCs/>
                <w:color w:val="282829"/>
                <w:sz w:val="23"/>
                <w:szCs w:val="23"/>
              </w:rPr>
            </w:pPr>
          </w:p>
          <w:p w14:paraId="5836E318" w14:textId="77777777" w:rsidR="00112646" w:rsidRDefault="00112646">
            <w:pPr>
              <w:pStyle w:val="q-text"/>
              <w:shd w:val="clear" w:color="auto" w:fill="FFFFFF"/>
              <w:spacing w:before="0" w:beforeAutospacing="0" w:after="240" w:afterAutospacing="0" w:line="256" w:lineRule="auto"/>
              <w:rPr>
                <w:rFonts w:asciiTheme="minorHAnsi" w:hAnsiTheme="minorHAnsi" w:cstheme="minorHAnsi"/>
                <w:sz w:val="22"/>
                <w:szCs w:val="22"/>
              </w:rPr>
            </w:pPr>
            <w:r>
              <w:rPr>
                <w:rFonts w:asciiTheme="minorHAnsi" w:hAnsiTheme="minorHAnsi" w:cstheme="minorHAnsi"/>
                <w:b/>
                <w:bCs/>
                <w:sz w:val="22"/>
                <w:szCs w:val="22"/>
              </w:rPr>
              <w:t>Difference between religious and non-religious songs?</w:t>
            </w:r>
          </w:p>
          <w:p w14:paraId="4CB2E8F5" w14:textId="77777777" w:rsidR="00112646" w:rsidRDefault="00112646">
            <w:pPr>
              <w:pStyle w:val="q-text"/>
              <w:shd w:val="clear" w:color="auto" w:fill="FFFFFF"/>
              <w:spacing w:before="0" w:beforeAutospacing="0" w:after="240" w:afterAutospacing="0" w:line="256" w:lineRule="auto"/>
              <w:rPr>
                <w:rFonts w:asciiTheme="minorHAnsi" w:hAnsiTheme="minorHAnsi" w:cstheme="minorHAnsi"/>
                <w:sz w:val="22"/>
                <w:szCs w:val="22"/>
              </w:rPr>
            </w:pPr>
            <w:r>
              <w:rPr>
                <w:rFonts w:asciiTheme="minorHAnsi" w:hAnsiTheme="minorHAnsi" w:cstheme="minorHAnsi"/>
                <w:sz w:val="22"/>
                <w:szCs w:val="22"/>
              </w:rPr>
              <w:t>Gospel is a genre based on the lyrics, but it is a vague category.</w:t>
            </w:r>
          </w:p>
          <w:p w14:paraId="069FE5A9" w14:textId="77777777" w:rsidR="00112646" w:rsidRDefault="00112646">
            <w:pPr>
              <w:pStyle w:val="q-text"/>
              <w:shd w:val="clear" w:color="auto" w:fill="FFFFFF"/>
              <w:spacing w:before="0" w:beforeAutospacing="0" w:after="240" w:afterAutospacing="0" w:line="256" w:lineRule="auto"/>
              <w:rPr>
                <w:rFonts w:asciiTheme="minorHAnsi" w:hAnsiTheme="minorHAnsi" w:cstheme="minorHAnsi"/>
                <w:sz w:val="22"/>
                <w:szCs w:val="22"/>
              </w:rPr>
            </w:pPr>
            <w:r>
              <w:rPr>
                <w:rFonts w:asciiTheme="minorHAnsi" w:hAnsiTheme="minorHAnsi" w:cstheme="minorHAnsi"/>
                <w:sz w:val="22"/>
                <w:szCs w:val="22"/>
              </w:rPr>
              <w:t>The musical style can the same as pop, rock, dance, rap, etc.</w:t>
            </w:r>
          </w:p>
          <w:p w14:paraId="3F3A3207" w14:textId="77777777" w:rsidR="00112646" w:rsidRDefault="00112646">
            <w:pPr>
              <w:pStyle w:val="q-text"/>
              <w:shd w:val="clear" w:color="auto" w:fill="FFFFFF"/>
              <w:spacing w:before="0" w:beforeAutospacing="0" w:after="240" w:afterAutospacing="0" w:line="256" w:lineRule="auto"/>
              <w:rPr>
                <w:rFonts w:asciiTheme="minorHAnsi" w:hAnsiTheme="minorHAnsi" w:cstheme="minorHAnsi"/>
                <w:sz w:val="22"/>
                <w:szCs w:val="22"/>
              </w:rPr>
            </w:pPr>
            <w:r>
              <w:rPr>
                <w:rFonts w:asciiTheme="minorHAnsi" w:hAnsiTheme="minorHAnsi" w:cstheme="minorHAnsi"/>
                <w:sz w:val="22"/>
                <w:szCs w:val="22"/>
              </w:rPr>
              <w:t>Some Gospel songs are about love of God, but the lyrics are purposely ambiguous so they could be love of a person.</w:t>
            </w:r>
          </w:p>
          <w:p w14:paraId="369E01C6" w14:textId="77777777" w:rsidR="00112646" w:rsidRDefault="00112646">
            <w:pPr>
              <w:pStyle w:val="q-text"/>
              <w:shd w:val="clear" w:color="auto" w:fill="FFFFFF"/>
              <w:spacing w:before="0" w:beforeAutospacing="0" w:after="0" w:afterAutospacing="0" w:line="256" w:lineRule="auto"/>
              <w:rPr>
                <w:rFonts w:ascii="Segoe UI" w:hAnsi="Segoe UI" w:cs="Segoe UI"/>
                <w:color w:val="282829"/>
                <w:sz w:val="23"/>
                <w:szCs w:val="23"/>
              </w:rPr>
            </w:pPr>
            <w:r>
              <w:rPr>
                <w:rFonts w:asciiTheme="minorHAnsi" w:hAnsiTheme="minorHAnsi" w:cstheme="minorHAnsi"/>
                <w:sz w:val="22"/>
                <w:szCs w:val="22"/>
              </w:rPr>
              <w:t>And there are plenty of mainstream songs that are about religion in one way or another but are not considered Gospel- off the top of my head, “Walking at Midnight”, “Like a Prayer”, “God is one of us”, “God is watching us from a Distance”, “I am what I am”, etc</w:t>
            </w:r>
            <w:r>
              <w:rPr>
                <w:rFonts w:ascii="Segoe UI" w:hAnsi="Segoe UI" w:cs="Segoe UI"/>
                <w:color w:val="282829"/>
                <w:sz w:val="23"/>
                <w:szCs w:val="23"/>
              </w:rPr>
              <w:t>.</w:t>
            </w:r>
          </w:p>
          <w:p w14:paraId="66B6CA7D" w14:textId="77777777" w:rsidR="00112646" w:rsidRDefault="00112646">
            <w:pPr>
              <w:spacing w:after="0" w:line="240" w:lineRule="auto"/>
              <w:rPr>
                <w:rFonts w:cstheme="minorHAnsi"/>
              </w:rPr>
            </w:pPr>
          </w:p>
        </w:tc>
        <w:tc>
          <w:tcPr>
            <w:tcW w:w="1889" w:type="dxa"/>
            <w:tcBorders>
              <w:top w:val="single" w:sz="4" w:space="0" w:color="auto"/>
              <w:left w:val="single" w:sz="4" w:space="0" w:color="auto"/>
              <w:bottom w:val="single" w:sz="4" w:space="0" w:color="auto"/>
              <w:right w:val="single" w:sz="4" w:space="0" w:color="auto"/>
            </w:tcBorders>
            <w:hideMark/>
          </w:tcPr>
          <w:p w14:paraId="0D831B25" w14:textId="77777777" w:rsidR="00112646" w:rsidRDefault="00112646">
            <w:pPr>
              <w:spacing w:line="252" w:lineRule="auto"/>
            </w:pPr>
            <w:r>
              <w:t>Through questions and answers, conclude the lesson.</w:t>
            </w:r>
          </w:p>
          <w:p w14:paraId="79B505F9" w14:textId="77777777" w:rsidR="00112646" w:rsidRDefault="00112646">
            <w:pPr>
              <w:spacing w:line="252" w:lineRule="auto"/>
              <w:rPr>
                <w:b/>
              </w:rPr>
            </w:pPr>
            <w:r>
              <w:rPr>
                <w:b/>
              </w:rPr>
              <w:t xml:space="preserve">Exercise; </w:t>
            </w:r>
          </w:p>
          <w:p w14:paraId="30B30FC1" w14:textId="77777777" w:rsidR="00112646" w:rsidRDefault="00112646">
            <w:pPr>
              <w:spacing w:line="252" w:lineRule="auto"/>
            </w:pPr>
            <w:r>
              <w:t>State 5 characteristics of non-religious songs.</w:t>
            </w:r>
          </w:p>
        </w:tc>
      </w:tr>
    </w:tbl>
    <w:p w14:paraId="48ADE3B2" w14:textId="77777777" w:rsidR="00112646" w:rsidRDefault="00112646" w:rsidP="00112646">
      <w:pPr>
        <w:pStyle w:val="NoSpacing"/>
        <w:rPr>
          <w:rFonts w:ascii="Segoe UI Semibold" w:hAnsi="Segoe UI Semibold" w:cs="Times New Roman"/>
          <w:b/>
          <w:bCs/>
        </w:rPr>
      </w:pPr>
    </w:p>
    <w:p w14:paraId="52050B70" w14:textId="77777777" w:rsidR="00112646" w:rsidRDefault="00112646" w:rsidP="00112646">
      <w:pPr>
        <w:pStyle w:val="NoSpacing"/>
        <w:rPr>
          <w:rFonts w:ascii="Segoe UI Semibold" w:hAnsi="Segoe UI Semibold" w:cs="Times New Roman"/>
          <w:b/>
          <w:bCs/>
        </w:rPr>
      </w:pPr>
      <w:r>
        <w:rPr>
          <w:rFonts w:ascii="Segoe UI Semibold" w:hAnsi="Segoe UI Semibold" w:cs="Times New Roman"/>
          <w:b/>
          <w:bCs/>
        </w:rPr>
        <w:t>Name of Teacher:                                            School:                                               District:</w:t>
      </w:r>
    </w:p>
    <w:p w14:paraId="2694B77B" w14:textId="77777777" w:rsidR="00112646" w:rsidRDefault="00112646" w:rsidP="00112646"/>
    <w:p w14:paraId="62DF49F6" w14:textId="77777777" w:rsidR="006910C6" w:rsidRPr="00112646" w:rsidRDefault="006910C6" w:rsidP="00112646"/>
    <w:sectPr w:rsidR="006910C6" w:rsidRPr="00112646" w:rsidSect="0028032E">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4E58"/>
    <w:multiLevelType w:val="hybridMultilevel"/>
    <w:tmpl w:val="A39E95B2"/>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57C25E8"/>
    <w:multiLevelType w:val="hybridMultilevel"/>
    <w:tmpl w:val="E9D4294A"/>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888081A"/>
    <w:multiLevelType w:val="hybridMultilevel"/>
    <w:tmpl w:val="98CAEAA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A3260E5"/>
    <w:multiLevelType w:val="hybridMultilevel"/>
    <w:tmpl w:val="F78C7404"/>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B0C4248"/>
    <w:multiLevelType w:val="hybridMultilevel"/>
    <w:tmpl w:val="094E786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2043DEA"/>
    <w:multiLevelType w:val="hybridMultilevel"/>
    <w:tmpl w:val="30C430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5E3407E"/>
    <w:multiLevelType w:val="hybridMultilevel"/>
    <w:tmpl w:val="1E8069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7483227"/>
    <w:multiLevelType w:val="hybridMultilevel"/>
    <w:tmpl w:val="773CC2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AA52B34"/>
    <w:multiLevelType w:val="hybridMultilevel"/>
    <w:tmpl w:val="6880578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43817AB7"/>
    <w:multiLevelType w:val="hybridMultilevel"/>
    <w:tmpl w:val="29C02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48852E7"/>
    <w:multiLevelType w:val="hybridMultilevel"/>
    <w:tmpl w:val="FAC6008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6A4104E6"/>
    <w:multiLevelType w:val="hybridMultilevel"/>
    <w:tmpl w:val="4E6C141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748767258">
    <w:abstractNumId w:val="4"/>
  </w:num>
  <w:num w:numId="2" w16cid:durableId="1950432641">
    <w:abstractNumId w:val="2"/>
  </w:num>
  <w:num w:numId="3" w16cid:durableId="1844389682">
    <w:abstractNumId w:val="1"/>
  </w:num>
  <w:num w:numId="4" w16cid:durableId="1986272418">
    <w:abstractNumId w:val="0"/>
  </w:num>
  <w:num w:numId="5" w16cid:durableId="61878463">
    <w:abstractNumId w:val="8"/>
  </w:num>
  <w:num w:numId="6" w16cid:durableId="701437614">
    <w:abstractNumId w:val="11"/>
  </w:num>
  <w:num w:numId="7" w16cid:durableId="814907036">
    <w:abstractNumId w:val="10"/>
  </w:num>
  <w:num w:numId="8" w16cid:durableId="954600790">
    <w:abstractNumId w:val="3"/>
  </w:num>
  <w:num w:numId="9" w16cid:durableId="150874190">
    <w:abstractNumId w:val="7"/>
  </w:num>
  <w:num w:numId="10" w16cid:durableId="6272731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29661147">
    <w:abstractNumId w:val="9"/>
  </w:num>
  <w:num w:numId="12" w16cid:durableId="84116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4FDB"/>
    <w:rsid w:val="00054F46"/>
    <w:rsid w:val="000700BC"/>
    <w:rsid w:val="00095B4B"/>
    <w:rsid w:val="00112646"/>
    <w:rsid w:val="00163C76"/>
    <w:rsid w:val="001E356F"/>
    <w:rsid w:val="00244FDB"/>
    <w:rsid w:val="002977A2"/>
    <w:rsid w:val="00303681"/>
    <w:rsid w:val="00377EAA"/>
    <w:rsid w:val="00402BB9"/>
    <w:rsid w:val="004F35FC"/>
    <w:rsid w:val="00513600"/>
    <w:rsid w:val="005E587E"/>
    <w:rsid w:val="006910C6"/>
    <w:rsid w:val="00710DE1"/>
    <w:rsid w:val="00787800"/>
    <w:rsid w:val="007F2104"/>
    <w:rsid w:val="00880FA4"/>
    <w:rsid w:val="00897A71"/>
    <w:rsid w:val="0094163E"/>
    <w:rsid w:val="00B9065A"/>
    <w:rsid w:val="00C26BF0"/>
    <w:rsid w:val="00E85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B371C"/>
  <w15:docId w15:val="{485D9CCC-B5B9-447F-8268-3FAA8D4A8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80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87800"/>
    <w:pPr>
      <w:spacing w:after="0" w:line="240" w:lineRule="auto"/>
    </w:pPr>
  </w:style>
  <w:style w:type="paragraph" w:styleId="ListParagraph">
    <w:name w:val="List Paragraph"/>
    <w:basedOn w:val="Normal"/>
    <w:uiPriority w:val="34"/>
    <w:qFormat/>
    <w:rsid w:val="00710DE1"/>
    <w:pPr>
      <w:ind w:left="720"/>
      <w:contextualSpacing/>
    </w:pPr>
  </w:style>
  <w:style w:type="character" w:customStyle="1" w:styleId="a">
    <w:name w:val="_"/>
    <w:basedOn w:val="DefaultParagraphFont"/>
    <w:rsid w:val="00513600"/>
  </w:style>
  <w:style w:type="character" w:customStyle="1" w:styleId="ff4">
    <w:name w:val="ff4"/>
    <w:basedOn w:val="DefaultParagraphFont"/>
    <w:rsid w:val="00513600"/>
  </w:style>
  <w:style w:type="character" w:customStyle="1" w:styleId="ff2">
    <w:name w:val="ff2"/>
    <w:basedOn w:val="DefaultParagraphFont"/>
    <w:rsid w:val="00513600"/>
  </w:style>
  <w:style w:type="character" w:customStyle="1" w:styleId="fs1">
    <w:name w:val="fs1"/>
    <w:basedOn w:val="DefaultParagraphFont"/>
    <w:rsid w:val="00513600"/>
  </w:style>
  <w:style w:type="paragraph" w:styleId="BalloonText">
    <w:name w:val="Balloon Text"/>
    <w:basedOn w:val="Normal"/>
    <w:link w:val="BalloonTextChar"/>
    <w:uiPriority w:val="99"/>
    <w:semiHidden/>
    <w:unhideWhenUsed/>
    <w:rsid w:val="00C26B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6BF0"/>
    <w:rPr>
      <w:rFonts w:ascii="Tahoma" w:hAnsi="Tahoma" w:cs="Tahoma"/>
      <w:sz w:val="16"/>
      <w:szCs w:val="16"/>
    </w:rPr>
  </w:style>
  <w:style w:type="paragraph" w:customStyle="1" w:styleId="q-text">
    <w:name w:val="q-text"/>
    <w:basedOn w:val="Normal"/>
    <w:rsid w:val="0011264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126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364749">
      <w:bodyDiv w:val="1"/>
      <w:marLeft w:val="0"/>
      <w:marRight w:val="0"/>
      <w:marTop w:val="0"/>
      <w:marBottom w:val="0"/>
      <w:divBdr>
        <w:top w:val="none" w:sz="0" w:space="0" w:color="auto"/>
        <w:left w:val="none" w:sz="0" w:space="0" w:color="auto"/>
        <w:bottom w:val="none" w:sz="0" w:space="0" w:color="auto"/>
        <w:right w:val="none" w:sz="0" w:space="0" w:color="auto"/>
      </w:divBdr>
    </w:div>
    <w:div w:id="372770071">
      <w:bodyDiv w:val="1"/>
      <w:marLeft w:val="0"/>
      <w:marRight w:val="0"/>
      <w:marTop w:val="0"/>
      <w:marBottom w:val="0"/>
      <w:divBdr>
        <w:top w:val="none" w:sz="0" w:space="0" w:color="auto"/>
        <w:left w:val="none" w:sz="0" w:space="0" w:color="auto"/>
        <w:bottom w:val="none" w:sz="0" w:space="0" w:color="auto"/>
        <w:right w:val="none" w:sz="0" w:space="0" w:color="auto"/>
      </w:divBdr>
    </w:div>
    <w:div w:id="447503490">
      <w:bodyDiv w:val="1"/>
      <w:marLeft w:val="0"/>
      <w:marRight w:val="0"/>
      <w:marTop w:val="0"/>
      <w:marBottom w:val="0"/>
      <w:divBdr>
        <w:top w:val="none" w:sz="0" w:space="0" w:color="auto"/>
        <w:left w:val="none" w:sz="0" w:space="0" w:color="auto"/>
        <w:bottom w:val="none" w:sz="0" w:space="0" w:color="auto"/>
        <w:right w:val="none" w:sz="0" w:space="0" w:color="auto"/>
      </w:divBdr>
    </w:div>
    <w:div w:id="458766612">
      <w:bodyDiv w:val="1"/>
      <w:marLeft w:val="0"/>
      <w:marRight w:val="0"/>
      <w:marTop w:val="0"/>
      <w:marBottom w:val="0"/>
      <w:divBdr>
        <w:top w:val="none" w:sz="0" w:space="0" w:color="auto"/>
        <w:left w:val="none" w:sz="0" w:space="0" w:color="auto"/>
        <w:bottom w:val="none" w:sz="0" w:space="0" w:color="auto"/>
        <w:right w:val="none" w:sz="0" w:space="0" w:color="auto"/>
      </w:divBdr>
    </w:div>
    <w:div w:id="472913910">
      <w:bodyDiv w:val="1"/>
      <w:marLeft w:val="0"/>
      <w:marRight w:val="0"/>
      <w:marTop w:val="0"/>
      <w:marBottom w:val="0"/>
      <w:divBdr>
        <w:top w:val="none" w:sz="0" w:space="0" w:color="auto"/>
        <w:left w:val="none" w:sz="0" w:space="0" w:color="auto"/>
        <w:bottom w:val="none" w:sz="0" w:space="0" w:color="auto"/>
        <w:right w:val="none" w:sz="0" w:space="0" w:color="auto"/>
      </w:divBdr>
    </w:div>
    <w:div w:id="1143963080">
      <w:bodyDiv w:val="1"/>
      <w:marLeft w:val="0"/>
      <w:marRight w:val="0"/>
      <w:marTop w:val="0"/>
      <w:marBottom w:val="0"/>
      <w:divBdr>
        <w:top w:val="none" w:sz="0" w:space="0" w:color="auto"/>
        <w:left w:val="none" w:sz="0" w:space="0" w:color="auto"/>
        <w:bottom w:val="none" w:sz="0" w:space="0" w:color="auto"/>
        <w:right w:val="none" w:sz="0" w:space="0" w:color="auto"/>
      </w:divBdr>
    </w:div>
    <w:div w:id="1148665413">
      <w:bodyDiv w:val="1"/>
      <w:marLeft w:val="0"/>
      <w:marRight w:val="0"/>
      <w:marTop w:val="0"/>
      <w:marBottom w:val="0"/>
      <w:divBdr>
        <w:top w:val="none" w:sz="0" w:space="0" w:color="auto"/>
        <w:left w:val="none" w:sz="0" w:space="0" w:color="auto"/>
        <w:bottom w:val="none" w:sz="0" w:space="0" w:color="auto"/>
        <w:right w:val="none" w:sz="0" w:space="0" w:color="auto"/>
      </w:divBdr>
    </w:div>
    <w:div w:id="1162429074">
      <w:bodyDiv w:val="1"/>
      <w:marLeft w:val="0"/>
      <w:marRight w:val="0"/>
      <w:marTop w:val="0"/>
      <w:marBottom w:val="0"/>
      <w:divBdr>
        <w:top w:val="none" w:sz="0" w:space="0" w:color="auto"/>
        <w:left w:val="none" w:sz="0" w:space="0" w:color="auto"/>
        <w:bottom w:val="none" w:sz="0" w:space="0" w:color="auto"/>
        <w:right w:val="none" w:sz="0" w:space="0" w:color="auto"/>
      </w:divBdr>
    </w:div>
    <w:div w:id="1371107836">
      <w:bodyDiv w:val="1"/>
      <w:marLeft w:val="0"/>
      <w:marRight w:val="0"/>
      <w:marTop w:val="0"/>
      <w:marBottom w:val="0"/>
      <w:divBdr>
        <w:top w:val="none" w:sz="0" w:space="0" w:color="auto"/>
        <w:left w:val="none" w:sz="0" w:space="0" w:color="auto"/>
        <w:bottom w:val="none" w:sz="0" w:space="0" w:color="auto"/>
        <w:right w:val="none" w:sz="0" w:space="0" w:color="auto"/>
      </w:divBdr>
    </w:div>
    <w:div w:id="1484279544">
      <w:bodyDiv w:val="1"/>
      <w:marLeft w:val="0"/>
      <w:marRight w:val="0"/>
      <w:marTop w:val="0"/>
      <w:marBottom w:val="0"/>
      <w:divBdr>
        <w:top w:val="none" w:sz="0" w:space="0" w:color="auto"/>
        <w:left w:val="none" w:sz="0" w:space="0" w:color="auto"/>
        <w:bottom w:val="none" w:sz="0" w:space="0" w:color="auto"/>
        <w:right w:val="none" w:sz="0" w:space="0" w:color="auto"/>
      </w:divBdr>
    </w:div>
    <w:div w:id="1732922246">
      <w:bodyDiv w:val="1"/>
      <w:marLeft w:val="0"/>
      <w:marRight w:val="0"/>
      <w:marTop w:val="0"/>
      <w:marBottom w:val="0"/>
      <w:divBdr>
        <w:top w:val="none" w:sz="0" w:space="0" w:color="auto"/>
        <w:left w:val="none" w:sz="0" w:space="0" w:color="auto"/>
        <w:bottom w:val="none" w:sz="0" w:space="0" w:color="auto"/>
        <w:right w:val="none" w:sz="0" w:space="0" w:color="auto"/>
      </w:divBdr>
    </w:div>
    <w:div w:id="1995375800">
      <w:bodyDiv w:val="1"/>
      <w:marLeft w:val="0"/>
      <w:marRight w:val="0"/>
      <w:marTop w:val="0"/>
      <w:marBottom w:val="0"/>
      <w:divBdr>
        <w:top w:val="none" w:sz="0" w:space="0" w:color="auto"/>
        <w:left w:val="none" w:sz="0" w:space="0" w:color="auto"/>
        <w:bottom w:val="none" w:sz="0" w:space="0" w:color="auto"/>
        <w:right w:val="none" w:sz="0" w:space="0" w:color="auto"/>
      </w:divBdr>
    </w:div>
    <w:div w:id="207115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peeli.com/what-is-monophonic-music-renaissan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asterclass.com/articles/renaissance-music-guide" TargetMode="External"/><Relationship Id="rId5" Type="http://schemas.openxmlformats.org/officeDocument/2006/relationships/hyperlink" Target="https://www.masterclass.com/articles/medieval-era-music-guid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3</Pages>
  <Words>651</Words>
  <Characters>3712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Enock</dc:creator>
  <cp:keywords/>
  <dc:description/>
  <cp:lastModifiedBy>ENOCK ADU - DADZIE</cp:lastModifiedBy>
  <cp:revision>14</cp:revision>
  <dcterms:created xsi:type="dcterms:W3CDTF">2022-12-25T17:33:00Z</dcterms:created>
  <dcterms:modified xsi:type="dcterms:W3CDTF">2026-06-13T02:21:00Z</dcterms:modified>
</cp:coreProperties>
</file>