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A9924" w14:textId="77777777" w:rsidR="0036406B" w:rsidRDefault="0036406B" w:rsidP="0036406B">
      <w:pPr>
        <w:jc w:val="center"/>
        <w:rPr>
          <w:rFonts w:ascii="Times New Roman" w:hAnsi="Times New Roman" w:cs="Times New Roman"/>
          <w:b/>
          <w:sz w:val="28"/>
          <w:szCs w:val="28"/>
        </w:rPr>
      </w:pPr>
      <w:r>
        <w:rPr>
          <w:rFonts w:ascii="Times New Roman" w:hAnsi="Times New Roman" w:cs="Times New Roman"/>
          <w:b/>
          <w:sz w:val="28"/>
          <w:szCs w:val="28"/>
        </w:rPr>
        <w:t>BASIC 9</w:t>
      </w:r>
    </w:p>
    <w:p w14:paraId="2AA1E2C1" w14:textId="66A36761" w:rsidR="0036406B" w:rsidRDefault="0036406B" w:rsidP="0036406B">
      <w:pPr>
        <w:jc w:val="center"/>
        <w:rPr>
          <w:rFonts w:ascii="Times New Roman" w:hAnsi="Times New Roman" w:cs="Times New Roman"/>
          <w:b/>
          <w:sz w:val="28"/>
          <w:szCs w:val="28"/>
        </w:rPr>
      </w:pPr>
      <w:r>
        <w:rPr>
          <w:rFonts w:ascii="Times New Roman" w:hAnsi="Times New Roman" w:cs="Times New Roman"/>
          <w:b/>
          <w:sz w:val="28"/>
          <w:szCs w:val="28"/>
        </w:rPr>
        <w:t>WEEKLY LESSON PLAN – WEEK 4</w:t>
      </w:r>
    </w:p>
    <w:tbl>
      <w:tblPr>
        <w:tblpPr w:leftFromText="180" w:rightFromText="180" w:bottomFromText="160" w:vertAnchor="page" w:horzAnchor="margin" w:tblpXSpec="center" w:tblpY="154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1711"/>
        <w:gridCol w:w="274"/>
        <w:gridCol w:w="961"/>
        <w:gridCol w:w="318"/>
        <w:gridCol w:w="27"/>
        <w:gridCol w:w="601"/>
        <w:gridCol w:w="1437"/>
        <w:gridCol w:w="625"/>
        <w:gridCol w:w="1560"/>
        <w:gridCol w:w="1559"/>
      </w:tblGrid>
      <w:tr w:rsidR="0036406B" w14:paraId="609F7909" w14:textId="77777777" w:rsidTr="00D9157A">
        <w:trPr>
          <w:trHeight w:val="350"/>
        </w:trPr>
        <w:tc>
          <w:tcPr>
            <w:tcW w:w="1412" w:type="dxa"/>
            <w:tcBorders>
              <w:top w:val="single" w:sz="4" w:space="0" w:color="auto"/>
              <w:left w:val="single" w:sz="4" w:space="0" w:color="auto"/>
              <w:bottom w:val="single" w:sz="4" w:space="0" w:color="auto"/>
              <w:right w:val="single" w:sz="4" w:space="0" w:color="auto"/>
            </w:tcBorders>
            <w:hideMark/>
          </w:tcPr>
          <w:p w14:paraId="1F84D670" w14:textId="77777777" w:rsidR="0036406B" w:rsidRDefault="0036406B">
            <w:pPr>
              <w:spacing w:line="254" w:lineRule="auto"/>
              <w:rPr>
                <w:rFonts w:ascii="Times New Roman" w:hAnsi="Times New Roman" w:cs="Times New Roman"/>
                <w:b/>
              </w:rPr>
            </w:pPr>
            <w:r>
              <w:rPr>
                <w:rFonts w:ascii="Times New Roman" w:hAnsi="Times New Roman" w:cs="Times New Roman"/>
                <w:b/>
              </w:rPr>
              <w:t>Strand:</w:t>
            </w:r>
          </w:p>
        </w:tc>
        <w:tc>
          <w:tcPr>
            <w:tcW w:w="2946" w:type="dxa"/>
            <w:gridSpan w:val="3"/>
            <w:tcBorders>
              <w:top w:val="single" w:sz="4" w:space="0" w:color="auto"/>
              <w:left w:val="single" w:sz="4" w:space="0" w:color="auto"/>
              <w:bottom w:val="single" w:sz="4" w:space="0" w:color="auto"/>
              <w:right w:val="single" w:sz="4" w:space="0" w:color="auto"/>
            </w:tcBorders>
          </w:tcPr>
          <w:p w14:paraId="462355BD" w14:textId="4964DE4B" w:rsidR="0036406B" w:rsidRDefault="00ED7983" w:rsidP="00ED7983">
            <w:pPr>
              <w:pStyle w:val="NoSpacing"/>
            </w:pPr>
            <w:r>
              <w:t>Number</w:t>
            </w:r>
          </w:p>
        </w:tc>
        <w:tc>
          <w:tcPr>
            <w:tcW w:w="3008" w:type="dxa"/>
            <w:gridSpan w:val="5"/>
            <w:tcBorders>
              <w:top w:val="single" w:sz="4" w:space="0" w:color="auto"/>
              <w:left w:val="single" w:sz="4" w:space="0" w:color="auto"/>
              <w:bottom w:val="single" w:sz="4" w:space="0" w:color="auto"/>
              <w:right w:val="single" w:sz="4" w:space="0" w:color="auto"/>
            </w:tcBorders>
            <w:hideMark/>
          </w:tcPr>
          <w:p w14:paraId="549CFF56" w14:textId="77777777" w:rsidR="0036406B" w:rsidRDefault="0036406B">
            <w:pPr>
              <w:spacing w:line="254" w:lineRule="auto"/>
              <w:rPr>
                <w:rFonts w:ascii="Times New Roman" w:hAnsi="Times New Roman" w:cs="Times New Roman"/>
                <w:b/>
                <w:bCs/>
              </w:rPr>
            </w:pPr>
            <w:r>
              <w:rPr>
                <w:rFonts w:ascii="Times New Roman" w:hAnsi="Times New Roman" w:cs="Times New Roman"/>
                <w:b/>
                <w:bCs/>
              </w:rPr>
              <w:t>Sub-Strand:</w:t>
            </w:r>
          </w:p>
        </w:tc>
        <w:tc>
          <w:tcPr>
            <w:tcW w:w="3119" w:type="dxa"/>
            <w:gridSpan w:val="2"/>
            <w:tcBorders>
              <w:top w:val="single" w:sz="4" w:space="0" w:color="auto"/>
              <w:left w:val="single" w:sz="4" w:space="0" w:color="auto"/>
              <w:bottom w:val="single" w:sz="4" w:space="0" w:color="auto"/>
              <w:right w:val="single" w:sz="4" w:space="0" w:color="auto"/>
            </w:tcBorders>
          </w:tcPr>
          <w:p w14:paraId="25FC719E" w14:textId="55F4D2BA" w:rsidR="0036406B" w:rsidRDefault="00D9157A" w:rsidP="00D9157A">
            <w:pPr>
              <w:spacing w:line="252" w:lineRule="auto"/>
              <w:rPr>
                <w:rFonts w:ascii="Times New Roman" w:hAnsi="Times New Roman" w:cs="Times New Roman"/>
              </w:rPr>
            </w:pPr>
            <w:r>
              <w:t>Number Operations</w:t>
            </w:r>
          </w:p>
        </w:tc>
      </w:tr>
      <w:tr w:rsidR="0036406B" w14:paraId="2F4F7CA1" w14:textId="77777777" w:rsidTr="0036406B">
        <w:trPr>
          <w:trHeight w:val="694"/>
        </w:trPr>
        <w:tc>
          <w:tcPr>
            <w:tcW w:w="1412" w:type="dxa"/>
            <w:tcBorders>
              <w:top w:val="single" w:sz="4" w:space="0" w:color="auto"/>
              <w:left w:val="single" w:sz="4" w:space="0" w:color="auto"/>
              <w:bottom w:val="single" w:sz="4" w:space="0" w:color="auto"/>
              <w:right w:val="single" w:sz="4" w:space="0" w:color="auto"/>
            </w:tcBorders>
          </w:tcPr>
          <w:p w14:paraId="60F348C7" w14:textId="77777777" w:rsidR="0036406B" w:rsidRDefault="0036406B">
            <w:pPr>
              <w:rPr>
                <w:rFonts w:ascii="Times New Roman" w:hAnsi="Times New Roman" w:cs="Times New Roman"/>
                <w:b/>
              </w:rPr>
            </w:pPr>
          </w:p>
          <w:p w14:paraId="703BD374" w14:textId="77777777" w:rsidR="0036406B" w:rsidRDefault="0036406B">
            <w:pPr>
              <w:spacing w:line="254" w:lineRule="auto"/>
              <w:rPr>
                <w:rFonts w:ascii="Times New Roman" w:hAnsi="Times New Roman" w:cs="Times New Roman"/>
                <w:b/>
              </w:rPr>
            </w:pPr>
            <w:r>
              <w:rPr>
                <w:rFonts w:ascii="Times New Roman" w:hAnsi="Times New Roman" w:cs="Times New Roman"/>
                <w:b/>
              </w:rPr>
              <w:t>Content Standard:</w:t>
            </w:r>
          </w:p>
        </w:tc>
        <w:tc>
          <w:tcPr>
            <w:tcW w:w="9073" w:type="dxa"/>
            <w:gridSpan w:val="10"/>
            <w:tcBorders>
              <w:top w:val="single" w:sz="4" w:space="0" w:color="auto"/>
              <w:left w:val="single" w:sz="4" w:space="0" w:color="auto"/>
              <w:bottom w:val="single" w:sz="4" w:space="0" w:color="auto"/>
              <w:right w:val="single" w:sz="4" w:space="0" w:color="auto"/>
            </w:tcBorders>
          </w:tcPr>
          <w:p w14:paraId="422C0F30" w14:textId="05C88A45" w:rsidR="0036406B" w:rsidRDefault="00DD58C3" w:rsidP="00DD58C3">
            <w:pPr>
              <w:spacing w:line="254" w:lineRule="auto"/>
              <w:rPr>
                <w:rFonts w:ascii="Times New Roman" w:eastAsia="Gill Sans MT" w:hAnsi="Times New Roman" w:cs="Times New Roman"/>
              </w:rPr>
            </w:pPr>
            <w:r>
              <w:rPr>
                <w:rFonts w:ascii="Times New Roman" w:eastAsia="Gill Sans MT" w:hAnsi="Times New Roman" w:cs="Times New Roman"/>
              </w:rPr>
              <w:t xml:space="preserve">B.9.1.2.1 Apply mental mathematics and properties to determine answers for addition and subtraction of basic </w:t>
            </w:r>
            <w:r w:rsidRPr="00DD58C3">
              <w:rPr>
                <w:rFonts w:ascii="Times New Roman" w:eastAsia="Gill Sans MT" w:hAnsi="Times New Roman" w:cs="Times New Roman"/>
              </w:rPr>
              <w:t>facts.</w:t>
            </w:r>
          </w:p>
        </w:tc>
      </w:tr>
      <w:tr w:rsidR="0036406B" w14:paraId="2D2840DF" w14:textId="77777777" w:rsidTr="0036406B">
        <w:trPr>
          <w:trHeight w:val="1426"/>
        </w:trPr>
        <w:tc>
          <w:tcPr>
            <w:tcW w:w="1412" w:type="dxa"/>
            <w:tcBorders>
              <w:top w:val="single" w:sz="4" w:space="0" w:color="auto"/>
              <w:left w:val="single" w:sz="4" w:space="0" w:color="auto"/>
              <w:bottom w:val="single" w:sz="4" w:space="0" w:color="auto"/>
              <w:right w:val="single" w:sz="4" w:space="0" w:color="auto"/>
            </w:tcBorders>
          </w:tcPr>
          <w:p w14:paraId="176CFE50" w14:textId="77777777" w:rsidR="0036406B" w:rsidRDefault="0036406B">
            <w:pPr>
              <w:rPr>
                <w:rFonts w:ascii="Times New Roman" w:hAnsi="Times New Roman" w:cs="Times New Roman"/>
                <w:b/>
              </w:rPr>
            </w:pPr>
          </w:p>
          <w:p w14:paraId="4B650406" w14:textId="77777777" w:rsidR="0036406B" w:rsidRDefault="0036406B">
            <w:pPr>
              <w:spacing w:line="254" w:lineRule="auto"/>
              <w:rPr>
                <w:rFonts w:ascii="Times New Roman" w:hAnsi="Times New Roman" w:cs="Times New Roman"/>
                <w:b/>
              </w:rPr>
            </w:pPr>
            <w:r>
              <w:rPr>
                <w:rFonts w:ascii="Times New Roman" w:hAnsi="Times New Roman" w:cs="Times New Roman"/>
                <w:b/>
              </w:rPr>
              <w:t>Indicator (s)</w:t>
            </w:r>
          </w:p>
        </w:tc>
        <w:tc>
          <w:tcPr>
            <w:tcW w:w="3892" w:type="dxa"/>
            <w:gridSpan w:val="6"/>
            <w:tcBorders>
              <w:top w:val="single" w:sz="4" w:space="0" w:color="auto"/>
              <w:left w:val="single" w:sz="4" w:space="0" w:color="auto"/>
              <w:bottom w:val="single" w:sz="4" w:space="0" w:color="auto"/>
              <w:right w:val="single" w:sz="4" w:space="0" w:color="auto"/>
            </w:tcBorders>
          </w:tcPr>
          <w:p w14:paraId="74F2B92A" w14:textId="77777777" w:rsidR="0036406B" w:rsidRDefault="00DD58C3">
            <w:pPr>
              <w:spacing w:line="254" w:lineRule="auto"/>
              <w:rPr>
                <w:rFonts w:ascii="Times New Roman" w:eastAsia="Gill Sans MT" w:hAnsi="Times New Roman" w:cs="Times New Roman"/>
              </w:rPr>
            </w:pPr>
            <w:r w:rsidRPr="00DD58C3">
              <w:rPr>
                <w:rFonts w:ascii="Times New Roman" w:eastAsia="Gill Sans MT" w:hAnsi="Times New Roman" w:cs="Times New Roman"/>
              </w:rPr>
              <w:t>B9.1.2.1.3 Use the associative property of addition and multiplication.</w:t>
            </w:r>
          </w:p>
          <w:p w14:paraId="7D584686" w14:textId="07270741" w:rsidR="005F067C" w:rsidRDefault="005F067C">
            <w:pPr>
              <w:spacing w:line="254" w:lineRule="auto"/>
              <w:rPr>
                <w:rFonts w:ascii="Times New Roman" w:eastAsia="Gill Sans MT" w:hAnsi="Times New Roman" w:cs="Times New Roman"/>
              </w:rPr>
            </w:pPr>
            <w:r w:rsidRPr="005F067C">
              <w:rPr>
                <w:rFonts w:ascii="Times New Roman" w:eastAsia="Gill Sans MT" w:hAnsi="Times New Roman" w:cs="Times New Roman"/>
              </w:rPr>
              <w:t>B9.1.2.1.4 Use the distributive property in solving problems.</w:t>
            </w:r>
          </w:p>
        </w:tc>
        <w:tc>
          <w:tcPr>
            <w:tcW w:w="5181" w:type="dxa"/>
            <w:gridSpan w:val="4"/>
            <w:tcBorders>
              <w:top w:val="single" w:sz="4" w:space="0" w:color="auto"/>
              <w:left w:val="single" w:sz="4" w:space="0" w:color="auto"/>
              <w:bottom w:val="single" w:sz="4" w:space="0" w:color="auto"/>
              <w:right w:val="single" w:sz="4" w:space="0" w:color="auto"/>
            </w:tcBorders>
            <w:hideMark/>
          </w:tcPr>
          <w:p w14:paraId="3E96758C" w14:textId="5B705B04" w:rsidR="0036406B" w:rsidRDefault="0036406B">
            <w:pPr>
              <w:spacing w:line="254" w:lineRule="auto"/>
              <w:rPr>
                <w:rFonts w:ascii="Times New Roman" w:eastAsia="Gill Sans MT" w:hAnsi="Times New Roman" w:cs="Times New Roman"/>
                <w:b/>
                <w:bCs/>
              </w:rPr>
            </w:pPr>
            <w:r>
              <w:rPr>
                <w:rFonts w:ascii="Times New Roman" w:eastAsia="Gill Sans MT" w:hAnsi="Times New Roman" w:cs="Times New Roman"/>
                <w:b/>
                <w:bCs/>
              </w:rPr>
              <w:t>Performance Indicator:</w:t>
            </w:r>
            <w:r w:rsidR="00737674">
              <w:rPr>
                <w:rFonts w:ascii="Times New Roman" w:eastAsia="Gill Sans MT" w:hAnsi="Times New Roman" w:cs="Times New Roman"/>
                <w:b/>
                <w:bCs/>
              </w:rPr>
              <w:t xml:space="preserve"> </w:t>
            </w:r>
            <w:r w:rsidR="00737674" w:rsidRPr="003F66AA">
              <w:rPr>
                <w:rFonts w:ascii="Times New Roman" w:eastAsia="Gill Sans MT" w:hAnsi="Times New Roman" w:cs="Times New Roman"/>
                <w:bCs/>
              </w:rPr>
              <w:t>Learners can solve word problems using associative and distributive property</w:t>
            </w:r>
          </w:p>
        </w:tc>
      </w:tr>
      <w:tr w:rsidR="0036406B" w14:paraId="2C94A7CE" w14:textId="77777777" w:rsidTr="0036406B">
        <w:trPr>
          <w:trHeight w:val="300"/>
        </w:trPr>
        <w:tc>
          <w:tcPr>
            <w:tcW w:w="1412" w:type="dxa"/>
            <w:tcBorders>
              <w:top w:val="single" w:sz="4" w:space="0" w:color="auto"/>
              <w:left w:val="single" w:sz="4" w:space="0" w:color="auto"/>
              <w:bottom w:val="single" w:sz="4" w:space="0" w:color="auto"/>
              <w:right w:val="single" w:sz="4" w:space="0" w:color="auto"/>
            </w:tcBorders>
            <w:hideMark/>
          </w:tcPr>
          <w:p w14:paraId="7C4D69A6" w14:textId="77777777" w:rsidR="0036406B" w:rsidRDefault="0036406B">
            <w:pPr>
              <w:spacing w:line="254" w:lineRule="auto"/>
              <w:rPr>
                <w:rFonts w:ascii="Times New Roman" w:hAnsi="Times New Roman" w:cs="Times New Roman"/>
                <w:b/>
              </w:rPr>
            </w:pPr>
            <w:r>
              <w:rPr>
                <w:rFonts w:ascii="Times New Roman" w:hAnsi="Times New Roman" w:cs="Times New Roman"/>
                <w:b/>
              </w:rPr>
              <w:t>Week Ending</w:t>
            </w:r>
          </w:p>
        </w:tc>
        <w:tc>
          <w:tcPr>
            <w:tcW w:w="9073" w:type="dxa"/>
            <w:gridSpan w:val="10"/>
            <w:tcBorders>
              <w:top w:val="single" w:sz="4" w:space="0" w:color="auto"/>
              <w:left w:val="single" w:sz="4" w:space="0" w:color="auto"/>
              <w:bottom w:val="single" w:sz="4" w:space="0" w:color="auto"/>
              <w:right w:val="single" w:sz="4" w:space="0" w:color="auto"/>
            </w:tcBorders>
          </w:tcPr>
          <w:p w14:paraId="40DAFFD0" w14:textId="465DAF1B" w:rsidR="0036406B" w:rsidRPr="00B56C7C" w:rsidRDefault="00C50EC9">
            <w:pPr>
              <w:spacing w:line="254" w:lineRule="auto"/>
              <w:rPr>
                <w:rFonts w:ascii="Times New Roman" w:hAnsi="Times New Roman" w:cs="Times New Roman"/>
                <w:b/>
              </w:rPr>
            </w:pPr>
            <w:r>
              <w:rPr>
                <w:rFonts w:ascii="Times New Roman" w:hAnsi="Times New Roman" w:cs="Times New Roman"/>
                <w:b/>
              </w:rPr>
              <w:t>02-10-2026</w:t>
            </w:r>
          </w:p>
        </w:tc>
      </w:tr>
      <w:tr w:rsidR="0036406B" w14:paraId="3C1C5F79" w14:textId="77777777" w:rsidTr="0036406B">
        <w:trPr>
          <w:trHeight w:val="330"/>
        </w:trPr>
        <w:tc>
          <w:tcPr>
            <w:tcW w:w="1412" w:type="dxa"/>
            <w:tcBorders>
              <w:top w:val="single" w:sz="4" w:space="0" w:color="auto"/>
              <w:left w:val="single" w:sz="4" w:space="0" w:color="auto"/>
              <w:bottom w:val="single" w:sz="4" w:space="0" w:color="auto"/>
              <w:right w:val="single" w:sz="4" w:space="0" w:color="auto"/>
            </w:tcBorders>
            <w:hideMark/>
          </w:tcPr>
          <w:p w14:paraId="5DF64A1F" w14:textId="77777777" w:rsidR="0036406B" w:rsidRDefault="0036406B">
            <w:pPr>
              <w:spacing w:line="254" w:lineRule="auto"/>
              <w:rPr>
                <w:rFonts w:ascii="Times New Roman" w:hAnsi="Times New Roman" w:cs="Times New Roman"/>
                <w:b/>
              </w:rPr>
            </w:pPr>
            <w:r>
              <w:rPr>
                <w:rFonts w:ascii="Times New Roman" w:hAnsi="Times New Roman" w:cs="Times New Roman"/>
                <w:b/>
              </w:rPr>
              <w:t>Class</w:t>
            </w:r>
          </w:p>
        </w:tc>
        <w:tc>
          <w:tcPr>
            <w:tcW w:w="1711" w:type="dxa"/>
            <w:tcBorders>
              <w:top w:val="single" w:sz="4" w:space="0" w:color="auto"/>
              <w:left w:val="single" w:sz="4" w:space="0" w:color="auto"/>
              <w:bottom w:val="single" w:sz="4" w:space="0" w:color="auto"/>
              <w:right w:val="single" w:sz="4" w:space="0" w:color="auto"/>
            </w:tcBorders>
            <w:hideMark/>
          </w:tcPr>
          <w:p w14:paraId="4C86819F" w14:textId="77777777" w:rsidR="0036406B" w:rsidRDefault="0036406B">
            <w:pPr>
              <w:spacing w:line="254" w:lineRule="auto"/>
              <w:rPr>
                <w:rFonts w:ascii="Times New Roman" w:hAnsi="Times New Roman" w:cs="Times New Roman"/>
              </w:rPr>
            </w:pPr>
            <w:r>
              <w:rPr>
                <w:rFonts w:ascii="Times New Roman" w:hAnsi="Times New Roman" w:cs="Times New Roman"/>
              </w:rPr>
              <w:t xml:space="preserve">B.S.9                           </w:t>
            </w:r>
          </w:p>
        </w:tc>
        <w:tc>
          <w:tcPr>
            <w:tcW w:w="1553" w:type="dxa"/>
            <w:gridSpan w:val="3"/>
            <w:tcBorders>
              <w:top w:val="single" w:sz="4" w:space="0" w:color="auto"/>
              <w:left w:val="single" w:sz="4" w:space="0" w:color="auto"/>
              <w:bottom w:val="single" w:sz="4" w:space="0" w:color="auto"/>
              <w:right w:val="single" w:sz="4" w:space="0" w:color="auto"/>
            </w:tcBorders>
            <w:hideMark/>
          </w:tcPr>
          <w:p w14:paraId="5F277BFD" w14:textId="77777777" w:rsidR="0036406B" w:rsidRDefault="0036406B">
            <w:pPr>
              <w:spacing w:line="254" w:lineRule="auto"/>
              <w:rPr>
                <w:rFonts w:ascii="Times New Roman" w:hAnsi="Times New Roman" w:cs="Times New Roman"/>
                <w:b/>
                <w:bCs/>
              </w:rPr>
            </w:pPr>
            <w:r>
              <w:rPr>
                <w:rFonts w:ascii="Times New Roman" w:hAnsi="Times New Roman" w:cs="Times New Roman"/>
                <w:b/>
                <w:bCs/>
              </w:rPr>
              <w:t>Class Size:</w:t>
            </w:r>
          </w:p>
        </w:tc>
        <w:tc>
          <w:tcPr>
            <w:tcW w:w="2690" w:type="dxa"/>
            <w:gridSpan w:val="4"/>
            <w:tcBorders>
              <w:top w:val="single" w:sz="4" w:space="0" w:color="auto"/>
              <w:left w:val="single" w:sz="4" w:space="0" w:color="auto"/>
              <w:bottom w:val="single" w:sz="4" w:space="0" w:color="auto"/>
              <w:right w:val="single" w:sz="4" w:space="0" w:color="auto"/>
            </w:tcBorders>
          </w:tcPr>
          <w:p w14:paraId="08CC80D7" w14:textId="77777777" w:rsidR="0036406B" w:rsidRDefault="0036406B">
            <w:pPr>
              <w:spacing w:line="254" w:lineRule="auto"/>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hideMark/>
          </w:tcPr>
          <w:p w14:paraId="2877691C" w14:textId="77777777" w:rsidR="0036406B" w:rsidRDefault="0036406B">
            <w:pPr>
              <w:spacing w:line="254" w:lineRule="auto"/>
              <w:rPr>
                <w:rFonts w:ascii="Times New Roman" w:hAnsi="Times New Roman" w:cs="Times New Roman"/>
                <w:b/>
                <w:bCs/>
              </w:rPr>
            </w:pPr>
            <w:r>
              <w:rPr>
                <w:rFonts w:ascii="Times New Roman" w:hAnsi="Times New Roman" w:cs="Times New Roman"/>
                <w:b/>
                <w:bCs/>
              </w:rPr>
              <w:t>Duration:</w:t>
            </w:r>
          </w:p>
        </w:tc>
        <w:tc>
          <w:tcPr>
            <w:tcW w:w="1559" w:type="dxa"/>
            <w:tcBorders>
              <w:top w:val="single" w:sz="4" w:space="0" w:color="auto"/>
              <w:left w:val="single" w:sz="4" w:space="0" w:color="auto"/>
              <w:bottom w:val="single" w:sz="4" w:space="0" w:color="auto"/>
              <w:right w:val="single" w:sz="4" w:space="0" w:color="auto"/>
            </w:tcBorders>
          </w:tcPr>
          <w:p w14:paraId="08082912" w14:textId="77777777" w:rsidR="0036406B" w:rsidRDefault="0036406B">
            <w:pPr>
              <w:spacing w:line="254" w:lineRule="auto"/>
              <w:rPr>
                <w:rFonts w:ascii="Times New Roman" w:hAnsi="Times New Roman" w:cs="Times New Roman"/>
              </w:rPr>
            </w:pPr>
          </w:p>
        </w:tc>
      </w:tr>
      <w:tr w:rsidR="0036406B" w14:paraId="26035A09" w14:textId="77777777" w:rsidTr="0036406B">
        <w:trPr>
          <w:trHeight w:val="270"/>
        </w:trPr>
        <w:tc>
          <w:tcPr>
            <w:tcW w:w="1412" w:type="dxa"/>
            <w:tcBorders>
              <w:top w:val="single" w:sz="4" w:space="0" w:color="auto"/>
              <w:left w:val="single" w:sz="4" w:space="0" w:color="auto"/>
              <w:bottom w:val="single" w:sz="4" w:space="0" w:color="auto"/>
              <w:right w:val="single" w:sz="4" w:space="0" w:color="auto"/>
            </w:tcBorders>
            <w:hideMark/>
          </w:tcPr>
          <w:p w14:paraId="278766D2" w14:textId="77777777" w:rsidR="0036406B" w:rsidRDefault="0036406B">
            <w:pPr>
              <w:spacing w:line="254" w:lineRule="auto"/>
              <w:rPr>
                <w:rFonts w:ascii="Times New Roman" w:hAnsi="Times New Roman" w:cs="Times New Roman"/>
                <w:b/>
              </w:rPr>
            </w:pPr>
            <w:r>
              <w:rPr>
                <w:rFonts w:ascii="Times New Roman" w:hAnsi="Times New Roman" w:cs="Times New Roman"/>
                <w:b/>
              </w:rPr>
              <w:t>Subject</w:t>
            </w:r>
          </w:p>
        </w:tc>
        <w:tc>
          <w:tcPr>
            <w:tcW w:w="9073" w:type="dxa"/>
            <w:gridSpan w:val="10"/>
            <w:tcBorders>
              <w:top w:val="single" w:sz="4" w:space="0" w:color="auto"/>
              <w:left w:val="single" w:sz="4" w:space="0" w:color="auto"/>
              <w:bottom w:val="single" w:sz="4" w:space="0" w:color="auto"/>
              <w:right w:val="single" w:sz="4" w:space="0" w:color="auto"/>
            </w:tcBorders>
            <w:hideMark/>
          </w:tcPr>
          <w:p w14:paraId="1080532B" w14:textId="77777777" w:rsidR="0036406B" w:rsidRDefault="0036406B">
            <w:pPr>
              <w:spacing w:line="254" w:lineRule="auto"/>
              <w:rPr>
                <w:rFonts w:ascii="Times New Roman" w:hAnsi="Times New Roman" w:cs="Times New Roman"/>
              </w:rPr>
            </w:pPr>
            <w:r>
              <w:rPr>
                <w:rFonts w:ascii="Times New Roman" w:hAnsi="Times New Roman" w:cs="Times New Roman"/>
              </w:rPr>
              <w:t>Mathematics</w:t>
            </w:r>
          </w:p>
        </w:tc>
      </w:tr>
      <w:tr w:rsidR="0036406B" w14:paraId="71BE85CD" w14:textId="77777777" w:rsidTr="0036406B">
        <w:trPr>
          <w:trHeight w:val="315"/>
        </w:trPr>
        <w:tc>
          <w:tcPr>
            <w:tcW w:w="1412" w:type="dxa"/>
            <w:tcBorders>
              <w:top w:val="single" w:sz="4" w:space="0" w:color="auto"/>
              <w:left w:val="single" w:sz="4" w:space="0" w:color="auto"/>
              <w:bottom w:val="single" w:sz="4" w:space="0" w:color="auto"/>
              <w:right w:val="single" w:sz="4" w:space="0" w:color="auto"/>
            </w:tcBorders>
            <w:hideMark/>
          </w:tcPr>
          <w:p w14:paraId="69A1D4B2" w14:textId="77777777" w:rsidR="0036406B" w:rsidRDefault="0036406B">
            <w:pPr>
              <w:spacing w:line="254" w:lineRule="auto"/>
              <w:rPr>
                <w:rFonts w:ascii="Times New Roman" w:hAnsi="Times New Roman" w:cs="Times New Roman"/>
                <w:b/>
              </w:rPr>
            </w:pPr>
            <w:r>
              <w:rPr>
                <w:rFonts w:ascii="Times New Roman" w:hAnsi="Times New Roman" w:cs="Times New Roman"/>
                <w:b/>
              </w:rPr>
              <w:t>Reference</w:t>
            </w:r>
          </w:p>
        </w:tc>
        <w:tc>
          <w:tcPr>
            <w:tcW w:w="9073" w:type="dxa"/>
            <w:gridSpan w:val="10"/>
            <w:tcBorders>
              <w:top w:val="single" w:sz="4" w:space="0" w:color="auto"/>
              <w:left w:val="single" w:sz="4" w:space="0" w:color="auto"/>
              <w:bottom w:val="single" w:sz="4" w:space="0" w:color="auto"/>
              <w:right w:val="single" w:sz="4" w:space="0" w:color="auto"/>
            </w:tcBorders>
            <w:hideMark/>
          </w:tcPr>
          <w:p w14:paraId="0069B12C" w14:textId="77777777" w:rsidR="0036406B" w:rsidRDefault="0036406B">
            <w:pPr>
              <w:spacing w:line="254" w:lineRule="auto"/>
              <w:rPr>
                <w:rFonts w:ascii="Times New Roman" w:hAnsi="Times New Roman" w:cs="Times New Roman"/>
              </w:rPr>
            </w:pPr>
            <w:r>
              <w:rPr>
                <w:rFonts w:ascii="Times New Roman" w:hAnsi="Times New Roman" w:cs="Times New Roman"/>
              </w:rPr>
              <w:t>Mathematics Curriculum, Teachers Resource Pack, Learners Resource Pack, Textbook.</w:t>
            </w:r>
          </w:p>
        </w:tc>
      </w:tr>
      <w:tr w:rsidR="0036406B" w14:paraId="21BEC212" w14:textId="77777777" w:rsidTr="0036406B">
        <w:trPr>
          <w:trHeight w:val="435"/>
        </w:trPr>
        <w:tc>
          <w:tcPr>
            <w:tcW w:w="1412" w:type="dxa"/>
            <w:tcBorders>
              <w:top w:val="single" w:sz="4" w:space="0" w:color="auto"/>
              <w:left w:val="single" w:sz="4" w:space="0" w:color="auto"/>
              <w:bottom w:val="single" w:sz="4" w:space="0" w:color="auto"/>
              <w:right w:val="single" w:sz="4" w:space="0" w:color="auto"/>
            </w:tcBorders>
            <w:hideMark/>
          </w:tcPr>
          <w:p w14:paraId="351FF8BE" w14:textId="77777777" w:rsidR="0036406B" w:rsidRDefault="0036406B">
            <w:pPr>
              <w:spacing w:line="254" w:lineRule="auto"/>
              <w:rPr>
                <w:rFonts w:ascii="Times New Roman" w:hAnsi="Times New Roman" w:cs="Times New Roman"/>
                <w:b/>
              </w:rPr>
            </w:pPr>
            <w:r>
              <w:rPr>
                <w:rFonts w:ascii="Times New Roman" w:hAnsi="Times New Roman" w:cs="Times New Roman"/>
                <w:b/>
              </w:rPr>
              <w:t>Teaching / Learning Resources</w:t>
            </w:r>
          </w:p>
        </w:tc>
        <w:tc>
          <w:tcPr>
            <w:tcW w:w="3291" w:type="dxa"/>
            <w:gridSpan w:val="5"/>
            <w:tcBorders>
              <w:top w:val="single" w:sz="4" w:space="0" w:color="auto"/>
              <w:left w:val="single" w:sz="4" w:space="0" w:color="auto"/>
              <w:bottom w:val="single" w:sz="4" w:space="0" w:color="auto"/>
              <w:right w:val="single" w:sz="4" w:space="0" w:color="auto"/>
            </w:tcBorders>
          </w:tcPr>
          <w:p w14:paraId="26966F36" w14:textId="7C4FDC13" w:rsidR="0036406B" w:rsidRDefault="00DD58C3">
            <w:pPr>
              <w:spacing w:line="254" w:lineRule="auto"/>
              <w:rPr>
                <w:rFonts w:ascii="Times New Roman" w:hAnsi="Times New Roman" w:cs="Times New Roman"/>
              </w:rPr>
            </w:pPr>
            <w:r>
              <w:rPr>
                <w:rFonts w:ascii="Times New Roman" w:hAnsi="Times New Roman" w:cs="Times New Roman"/>
              </w:rPr>
              <w:t>Poster, Video</w:t>
            </w:r>
          </w:p>
        </w:tc>
        <w:tc>
          <w:tcPr>
            <w:tcW w:w="2038" w:type="dxa"/>
            <w:gridSpan w:val="2"/>
            <w:tcBorders>
              <w:top w:val="single" w:sz="4" w:space="0" w:color="auto"/>
              <w:left w:val="single" w:sz="4" w:space="0" w:color="auto"/>
              <w:bottom w:val="single" w:sz="4" w:space="0" w:color="auto"/>
              <w:right w:val="single" w:sz="4" w:space="0" w:color="auto"/>
            </w:tcBorders>
            <w:hideMark/>
          </w:tcPr>
          <w:p w14:paraId="74352A74" w14:textId="77777777" w:rsidR="0036406B" w:rsidRDefault="0036406B">
            <w:pPr>
              <w:spacing w:line="254" w:lineRule="auto"/>
              <w:jc w:val="center"/>
              <w:rPr>
                <w:rFonts w:ascii="Times New Roman" w:hAnsi="Times New Roman" w:cs="Times New Roman"/>
                <w:b/>
                <w:bCs/>
              </w:rPr>
            </w:pPr>
            <w:r>
              <w:rPr>
                <w:rFonts w:ascii="Times New Roman" w:hAnsi="Times New Roman" w:cs="Times New Roman"/>
                <w:b/>
                <w:bCs/>
              </w:rPr>
              <w:t>Core Competencies:</w:t>
            </w:r>
          </w:p>
        </w:tc>
        <w:tc>
          <w:tcPr>
            <w:tcW w:w="3744" w:type="dxa"/>
            <w:gridSpan w:val="3"/>
            <w:tcBorders>
              <w:top w:val="single" w:sz="4" w:space="0" w:color="auto"/>
              <w:left w:val="single" w:sz="4" w:space="0" w:color="auto"/>
              <w:bottom w:val="single" w:sz="4" w:space="0" w:color="auto"/>
              <w:right w:val="single" w:sz="4" w:space="0" w:color="auto"/>
            </w:tcBorders>
            <w:hideMark/>
          </w:tcPr>
          <w:p w14:paraId="36AA9B0D" w14:textId="77777777" w:rsidR="0036406B" w:rsidRDefault="0036406B" w:rsidP="0036406B">
            <w:pPr>
              <w:pStyle w:val="ListParagraph"/>
              <w:numPr>
                <w:ilvl w:val="0"/>
                <w:numId w:val="13"/>
              </w:numPr>
              <w:spacing w:line="254" w:lineRule="auto"/>
              <w:rPr>
                <w:rFonts w:ascii="Times New Roman" w:hAnsi="Times New Roman" w:cs="Times New Roman"/>
              </w:rPr>
            </w:pPr>
            <w:r>
              <w:rPr>
                <w:rFonts w:ascii="Times New Roman" w:hAnsi="Times New Roman" w:cs="Times New Roman"/>
              </w:rPr>
              <w:t>Demonstrate behaviour and skills of working towards group goals</w:t>
            </w:r>
          </w:p>
          <w:p w14:paraId="4A0B25C0" w14:textId="77777777" w:rsidR="0036406B" w:rsidRDefault="0036406B" w:rsidP="0036406B">
            <w:pPr>
              <w:pStyle w:val="ListParagraph"/>
              <w:numPr>
                <w:ilvl w:val="0"/>
                <w:numId w:val="13"/>
              </w:numPr>
              <w:spacing w:line="254" w:lineRule="auto"/>
              <w:rPr>
                <w:rFonts w:ascii="Times New Roman" w:hAnsi="Times New Roman" w:cs="Times New Roman"/>
              </w:rPr>
            </w:pPr>
            <w:r>
              <w:rPr>
                <w:rFonts w:ascii="Times New Roman" w:hAnsi="Times New Roman" w:cs="Times New Roman"/>
              </w:rPr>
              <w:t>Ability to select alternative(s) that adequately meet selected</w:t>
            </w:r>
          </w:p>
          <w:p w14:paraId="28B42366" w14:textId="77777777" w:rsidR="0036406B" w:rsidRDefault="0036406B">
            <w:pPr>
              <w:pStyle w:val="ListParagraph"/>
              <w:rPr>
                <w:rFonts w:ascii="Times New Roman" w:hAnsi="Times New Roman" w:cs="Times New Roman"/>
              </w:rPr>
            </w:pPr>
            <w:r>
              <w:rPr>
                <w:rFonts w:ascii="Times New Roman" w:hAnsi="Times New Roman" w:cs="Times New Roman"/>
              </w:rPr>
              <w:t>criteria</w:t>
            </w:r>
          </w:p>
        </w:tc>
      </w:tr>
      <w:tr w:rsidR="0036406B" w14:paraId="12AEBDC3" w14:textId="77777777" w:rsidTr="0036406B">
        <w:trPr>
          <w:trHeight w:val="842"/>
        </w:trPr>
        <w:tc>
          <w:tcPr>
            <w:tcW w:w="1412" w:type="dxa"/>
            <w:tcBorders>
              <w:top w:val="single" w:sz="4" w:space="0" w:color="auto"/>
              <w:left w:val="single" w:sz="4" w:space="0" w:color="auto"/>
              <w:bottom w:val="single" w:sz="4" w:space="0" w:color="auto"/>
              <w:right w:val="single" w:sz="4" w:space="0" w:color="auto"/>
            </w:tcBorders>
            <w:hideMark/>
          </w:tcPr>
          <w:p w14:paraId="2E27E0FE" w14:textId="77777777" w:rsidR="0036406B" w:rsidRDefault="0036406B">
            <w:pPr>
              <w:spacing w:line="254" w:lineRule="auto"/>
              <w:rPr>
                <w:rFonts w:ascii="Times New Roman" w:hAnsi="Times New Roman" w:cs="Times New Roman"/>
                <w:b/>
              </w:rPr>
            </w:pPr>
            <w:r>
              <w:rPr>
                <w:rFonts w:ascii="Times New Roman" w:hAnsi="Times New Roman" w:cs="Times New Roman"/>
                <w:b/>
              </w:rPr>
              <w:t>DAYS/DATE</w:t>
            </w:r>
          </w:p>
        </w:tc>
        <w:tc>
          <w:tcPr>
            <w:tcW w:w="1985" w:type="dxa"/>
            <w:gridSpan w:val="2"/>
            <w:tcBorders>
              <w:top w:val="single" w:sz="4" w:space="0" w:color="auto"/>
              <w:left w:val="single" w:sz="4" w:space="0" w:color="auto"/>
              <w:bottom w:val="single" w:sz="4" w:space="0" w:color="auto"/>
              <w:right w:val="single" w:sz="4" w:space="0" w:color="auto"/>
            </w:tcBorders>
            <w:hideMark/>
          </w:tcPr>
          <w:p w14:paraId="4AEF2972" w14:textId="77777777" w:rsidR="0036406B" w:rsidRDefault="0036406B">
            <w:pPr>
              <w:spacing w:line="254" w:lineRule="auto"/>
              <w:rPr>
                <w:rFonts w:ascii="Times New Roman" w:hAnsi="Times New Roman" w:cs="Times New Roman"/>
                <w:b/>
              </w:rPr>
            </w:pPr>
            <w:r>
              <w:rPr>
                <w:rFonts w:ascii="Times New Roman" w:hAnsi="Times New Roman" w:cs="Times New Roman"/>
                <w:b/>
              </w:rPr>
              <w:t>PHASE 1 : STARTER</w:t>
            </w:r>
          </w:p>
        </w:tc>
        <w:tc>
          <w:tcPr>
            <w:tcW w:w="3969" w:type="dxa"/>
            <w:gridSpan w:val="6"/>
            <w:tcBorders>
              <w:top w:val="single" w:sz="4" w:space="0" w:color="auto"/>
              <w:left w:val="single" w:sz="4" w:space="0" w:color="auto"/>
              <w:bottom w:val="single" w:sz="4" w:space="0" w:color="auto"/>
              <w:right w:val="single" w:sz="4" w:space="0" w:color="auto"/>
            </w:tcBorders>
            <w:hideMark/>
          </w:tcPr>
          <w:p w14:paraId="5415C498" w14:textId="77777777" w:rsidR="0036406B" w:rsidRDefault="0036406B">
            <w:pPr>
              <w:spacing w:line="254" w:lineRule="auto"/>
              <w:rPr>
                <w:rFonts w:ascii="Times New Roman" w:hAnsi="Times New Roman" w:cs="Times New Roman"/>
                <w:b/>
              </w:rPr>
            </w:pPr>
            <w:r>
              <w:rPr>
                <w:rFonts w:ascii="Times New Roman" w:hAnsi="Times New Roman" w:cs="Times New Roman"/>
                <w:b/>
              </w:rPr>
              <w:t>PHASE 2:     MAIN</w:t>
            </w:r>
          </w:p>
        </w:tc>
        <w:tc>
          <w:tcPr>
            <w:tcW w:w="3119" w:type="dxa"/>
            <w:gridSpan w:val="2"/>
            <w:tcBorders>
              <w:top w:val="single" w:sz="4" w:space="0" w:color="auto"/>
              <w:left w:val="single" w:sz="4" w:space="0" w:color="auto"/>
              <w:bottom w:val="single" w:sz="4" w:space="0" w:color="auto"/>
              <w:right w:val="single" w:sz="4" w:space="0" w:color="auto"/>
            </w:tcBorders>
            <w:hideMark/>
          </w:tcPr>
          <w:p w14:paraId="6223CE50" w14:textId="77777777" w:rsidR="0036406B" w:rsidRDefault="0036406B">
            <w:pPr>
              <w:spacing w:line="254" w:lineRule="auto"/>
              <w:rPr>
                <w:rFonts w:ascii="Times New Roman" w:hAnsi="Times New Roman" w:cs="Times New Roman"/>
                <w:b/>
              </w:rPr>
            </w:pPr>
            <w:r>
              <w:rPr>
                <w:rFonts w:ascii="Times New Roman" w:hAnsi="Times New Roman" w:cs="Times New Roman"/>
                <w:b/>
              </w:rPr>
              <w:t>PHASE 3:    REFLECTION</w:t>
            </w:r>
          </w:p>
        </w:tc>
      </w:tr>
      <w:tr w:rsidR="0036406B" w14:paraId="3DEE78CF" w14:textId="77777777" w:rsidTr="0036406B">
        <w:trPr>
          <w:trHeight w:val="2825"/>
        </w:trPr>
        <w:tc>
          <w:tcPr>
            <w:tcW w:w="1412" w:type="dxa"/>
            <w:tcBorders>
              <w:top w:val="single" w:sz="4" w:space="0" w:color="auto"/>
              <w:left w:val="single" w:sz="4" w:space="0" w:color="auto"/>
              <w:bottom w:val="single" w:sz="4" w:space="0" w:color="auto"/>
              <w:right w:val="single" w:sz="4" w:space="0" w:color="auto"/>
            </w:tcBorders>
            <w:hideMark/>
          </w:tcPr>
          <w:p w14:paraId="54B2AE7E" w14:textId="77777777" w:rsidR="0036406B" w:rsidRDefault="0036406B">
            <w:pPr>
              <w:spacing w:line="254" w:lineRule="auto"/>
              <w:rPr>
                <w:rFonts w:ascii="Times New Roman" w:hAnsi="Times New Roman" w:cs="Times New Roman"/>
                <w:b/>
              </w:rPr>
            </w:pPr>
            <w:r>
              <w:rPr>
                <w:rFonts w:ascii="Times New Roman" w:hAnsi="Times New Roman" w:cs="Times New Roman"/>
                <w:b/>
              </w:rPr>
              <w:t>MONDAY</w:t>
            </w:r>
          </w:p>
        </w:tc>
        <w:tc>
          <w:tcPr>
            <w:tcW w:w="1985" w:type="dxa"/>
            <w:gridSpan w:val="2"/>
            <w:tcBorders>
              <w:top w:val="single" w:sz="4" w:space="0" w:color="auto"/>
              <w:left w:val="single" w:sz="4" w:space="0" w:color="auto"/>
              <w:bottom w:val="single" w:sz="4" w:space="0" w:color="auto"/>
              <w:right w:val="single" w:sz="4" w:space="0" w:color="auto"/>
            </w:tcBorders>
          </w:tcPr>
          <w:p w14:paraId="46BB6962" w14:textId="1AE5A58F" w:rsidR="0036406B" w:rsidRDefault="00A27AB9">
            <w:pPr>
              <w:spacing w:line="242" w:lineRule="auto"/>
            </w:pPr>
            <w:r>
              <w:t xml:space="preserve">Explain the fun fact about associative property of Mathematics </w:t>
            </w:r>
            <w:r w:rsidR="004627B2">
              <w:t>to the Learners</w:t>
            </w:r>
            <w:r>
              <w:t>.</w:t>
            </w:r>
          </w:p>
          <w:p w14:paraId="56F4680E" w14:textId="77777777" w:rsidR="00A27AB9" w:rsidRPr="00A27AB9" w:rsidRDefault="00A27AB9" w:rsidP="00A27AB9">
            <w:pPr>
              <w:shd w:val="clear" w:color="auto" w:fill="FFFFFF"/>
              <w:spacing w:after="300" w:line="390" w:lineRule="atLeast"/>
              <w:outlineLvl w:val="1"/>
              <w:rPr>
                <w:rFonts w:eastAsia="Times New Roman" w:cstheme="minorHAnsi"/>
                <w:b/>
                <w:bCs/>
              </w:rPr>
            </w:pPr>
            <w:r w:rsidRPr="00A27AB9">
              <w:rPr>
                <w:rFonts w:eastAsia="Times New Roman" w:cstheme="minorHAnsi"/>
                <w:b/>
                <w:bCs/>
              </w:rPr>
              <w:t>Fun Fact!</w:t>
            </w:r>
          </w:p>
          <w:p w14:paraId="7948BF31" w14:textId="77777777" w:rsidR="00A27AB9" w:rsidRPr="00A27AB9" w:rsidRDefault="00A27AB9" w:rsidP="00A27AB9">
            <w:pPr>
              <w:shd w:val="clear" w:color="auto" w:fill="FFFFFF"/>
              <w:spacing w:after="360" w:line="240" w:lineRule="auto"/>
              <w:rPr>
                <w:rFonts w:eastAsia="Times New Roman" w:cstheme="minorHAnsi"/>
              </w:rPr>
            </w:pPr>
            <w:r w:rsidRPr="00A27AB9">
              <w:rPr>
                <w:rFonts w:eastAsia="Times New Roman" w:cstheme="minorHAnsi"/>
              </w:rPr>
              <w:t>The associative property gets its name from the word “associate”, and it refers to the grouping of numbers</w:t>
            </w:r>
          </w:p>
          <w:p w14:paraId="65DCEAA4" w14:textId="5D4F4FF6" w:rsidR="00A27AB9" w:rsidRDefault="00A27AB9">
            <w:pPr>
              <w:spacing w:line="242" w:lineRule="auto"/>
            </w:pPr>
          </w:p>
        </w:tc>
        <w:tc>
          <w:tcPr>
            <w:tcW w:w="3969" w:type="dxa"/>
            <w:gridSpan w:val="6"/>
            <w:tcBorders>
              <w:top w:val="single" w:sz="4" w:space="0" w:color="auto"/>
              <w:left w:val="single" w:sz="4" w:space="0" w:color="auto"/>
              <w:bottom w:val="single" w:sz="4" w:space="0" w:color="auto"/>
              <w:right w:val="single" w:sz="4" w:space="0" w:color="auto"/>
            </w:tcBorders>
          </w:tcPr>
          <w:p w14:paraId="1258628E" w14:textId="77777777" w:rsidR="0036406B" w:rsidRDefault="004627B2" w:rsidP="004627B2">
            <w:pPr>
              <w:pStyle w:val="ListParagraph"/>
              <w:numPr>
                <w:ilvl w:val="0"/>
                <w:numId w:val="14"/>
              </w:numPr>
              <w:spacing w:line="232" w:lineRule="auto"/>
            </w:pPr>
            <w:r>
              <w:t>Assist Learners to identify the associative property of addition.</w:t>
            </w:r>
          </w:p>
          <w:p w14:paraId="47401A4B" w14:textId="33954213" w:rsidR="004627B2" w:rsidRDefault="004627B2" w:rsidP="004627B2">
            <w:pPr>
              <w:pStyle w:val="ListParagraph"/>
              <w:numPr>
                <w:ilvl w:val="0"/>
                <w:numId w:val="14"/>
              </w:numPr>
              <w:spacing w:line="232" w:lineRule="auto"/>
            </w:pPr>
            <w:r>
              <w:t>Demonstrate solving examples of associative property of addition expressions whilst Learners observe.</w:t>
            </w:r>
          </w:p>
          <w:p w14:paraId="2B8650CC" w14:textId="77777777" w:rsidR="004627B2" w:rsidRDefault="004627B2" w:rsidP="004627B2">
            <w:pPr>
              <w:pStyle w:val="ListParagraph"/>
              <w:numPr>
                <w:ilvl w:val="0"/>
                <w:numId w:val="14"/>
              </w:numPr>
              <w:spacing w:line="232" w:lineRule="auto"/>
            </w:pPr>
            <w:r>
              <w:t>Engage Learners in solving more examples of associative property of addition expressions.</w:t>
            </w:r>
          </w:p>
          <w:p w14:paraId="0C8549D6" w14:textId="77777777" w:rsidR="004627B2" w:rsidRPr="004627B2" w:rsidRDefault="004627B2" w:rsidP="004627B2">
            <w:pPr>
              <w:shd w:val="clear" w:color="auto" w:fill="FFFFFF"/>
              <w:spacing w:after="300" w:line="390" w:lineRule="atLeast"/>
              <w:outlineLvl w:val="1"/>
              <w:rPr>
                <w:rFonts w:eastAsia="Times New Roman" w:cstheme="minorHAnsi"/>
                <w:b/>
                <w:bCs/>
              </w:rPr>
            </w:pPr>
            <w:r w:rsidRPr="004627B2">
              <w:rPr>
                <w:rFonts w:eastAsia="Times New Roman" w:cstheme="minorHAnsi"/>
                <w:b/>
                <w:bCs/>
              </w:rPr>
              <w:t>Associative Property of Addition</w:t>
            </w:r>
          </w:p>
          <w:p w14:paraId="706E49D7" w14:textId="77777777" w:rsidR="004627B2" w:rsidRPr="004627B2" w:rsidRDefault="004627B2" w:rsidP="004627B2">
            <w:pPr>
              <w:shd w:val="clear" w:color="auto" w:fill="FFFFFF"/>
              <w:spacing w:after="360" w:line="240" w:lineRule="auto"/>
              <w:rPr>
                <w:rFonts w:ascii="Segoe UI" w:eastAsia="Times New Roman" w:hAnsi="Segoe UI" w:cs="Segoe UI"/>
                <w:color w:val="363639"/>
                <w:sz w:val="27"/>
                <w:szCs w:val="27"/>
              </w:rPr>
            </w:pPr>
            <w:r w:rsidRPr="004627B2">
              <w:rPr>
                <w:rFonts w:eastAsia="Times New Roman" w:cstheme="minorHAnsi"/>
              </w:rPr>
              <w:t>Associative property for addition implies that regardless of how numbers are grouped, the final sum of the numbers will remain the same. This can be expressed as</w:t>
            </w:r>
            <w:r w:rsidRPr="004627B2">
              <w:rPr>
                <w:rFonts w:ascii="Segoe UI" w:eastAsia="Times New Roman" w:hAnsi="Segoe UI" w:cs="Segoe UI"/>
                <w:color w:val="363639"/>
                <w:sz w:val="27"/>
                <w:szCs w:val="27"/>
              </w:rPr>
              <w:t>:</w:t>
            </w:r>
          </w:p>
          <w:p w14:paraId="5213B8A9" w14:textId="77777777" w:rsidR="004627B2" w:rsidRPr="004627B2" w:rsidRDefault="004627B2" w:rsidP="004627B2">
            <w:pPr>
              <w:shd w:val="clear" w:color="auto" w:fill="FFFFFF"/>
              <w:spacing w:after="360" w:line="240" w:lineRule="auto"/>
              <w:rPr>
                <w:rFonts w:eastAsia="Times New Roman" w:cstheme="minorHAnsi"/>
                <w:color w:val="363639"/>
              </w:rPr>
            </w:pPr>
            <w:r w:rsidRPr="004627B2">
              <w:rPr>
                <w:rFonts w:eastAsia="Times New Roman" w:cstheme="minorHAnsi"/>
                <w:bCs/>
                <w:color w:val="363639"/>
              </w:rPr>
              <w:t>(</w:t>
            </w:r>
            <w:r w:rsidRPr="004627B2">
              <w:rPr>
                <w:rFonts w:eastAsia="Times New Roman" w:cstheme="minorHAnsi"/>
                <w:bCs/>
                <w:i/>
                <w:iCs/>
                <w:color w:val="363639"/>
              </w:rPr>
              <w:t>x</w:t>
            </w:r>
            <w:r w:rsidRPr="004627B2">
              <w:rPr>
                <w:rFonts w:eastAsia="Times New Roman" w:cstheme="minorHAnsi"/>
                <w:bCs/>
                <w:color w:val="363639"/>
              </w:rPr>
              <w:t> + </w:t>
            </w:r>
            <w:r w:rsidRPr="004627B2">
              <w:rPr>
                <w:rFonts w:eastAsia="Times New Roman" w:cstheme="minorHAnsi"/>
                <w:bCs/>
                <w:i/>
                <w:iCs/>
                <w:color w:val="363639"/>
              </w:rPr>
              <w:t>y</w:t>
            </w:r>
            <w:r w:rsidRPr="004627B2">
              <w:rPr>
                <w:rFonts w:eastAsia="Times New Roman" w:cstheme="minorHAnsi"/>
                <w:bCs/>
                <w:color w:val="363639"/>
              </w:rPr>
              <w:t>) + </w:t>
            </w:r>
            <w:r w:rsidRPr="004627B2">
              <w:rPr>
                <w:rFonts w:eastAsia="Times New Roman" w:cstheme="minorHAnsi"/>
                <w:bCs/>
                <w:i/>
                <w:iCs/>
                <w:color w:val="363639"/>
              </w:rPr>
              <w:t>z</w:t>
            </w:r>
            <w:r w:rsidRPr="004627B2">
              <w:rPr>
                <w:rFonts w:eastAsia="Times New Roman" w:cstheme="minorHAnsi"/>
                <w:bCs/>
                <w:color w:val="363639"/>
              </w:rPr>
              <w:t> = </w:t>
            </w:r>
            <w:r w:rsidRPr="004627B2">
              <w:rPr>
                <w:rFonts w:eastAsia="Times New Roman" w:cstheme="minorHAnsi"/>
                <w:bCs/>
                <w:i/>
                <w:iCs/>
                <w:color w:val="363639"/>
              </w:rPr>
              <w:t>x</w:t>
            </w:r>
            <w:r w:rsidRPr="004627B2">
              <w:rPr>
                <w:rFonts w:eastAsia="Times New Roman" w:cstheme="minorHAnsi"/>
                <w:bCs/>
                <w:color w:val="363639"/>
              </w:rPr>
              <w:t> + (</w:t>
            </w:r>
            <w:r w:rsidRPr="004627B2">
              <w:rPr>
                <w:rFonts w:eastAsia="Times New Roman" w:cstheme="minorHAnsi"/>
                <w:bCs/>
                <w:i/>
                <w:iCs/>
                <w:color w:val="363639"/>
              </w:rPr>
              <w:t>y</w:t>
            </w:r>
            <w:r w:rsidRPr="004627B2">
              <w:rPr>
                <w:rFonts w:eastAsia="Times New Roman" w:cstheme="minorHAnsi"/>
                <w:bCs/>
                <w:color w:val="363639"/>
              </w:rPr>
              <w:t> + </w:t>
            </w:r>
            <w:r w:rsidRPr="004627B2">
              <w:rPr>
                <w:rFonts w:eastAsia="Times New Roman" w:cstheme="minorHAnsi"/>
                <w:bCs/>
                <w:i/>
                <w:iCs/>
                <w:color w:val="363639"/>
              </w:rPr>
              <w:t>z</w:t>
            </w:r>
            <w:r w:rsidRPr="004627B2">
              <w:rPr>
                <w:rFonts w:eastAsia="Times New Roman" w:cstheme="minorHAnsi"/>
                <w:bCs/>
                <w:color w:val="363639"/>
              </w:rPr>
              <w:t>)</w:t>
            </w:r>
          </w:p>
          <w:p w14:paraId="672291BB" w14:textId="37D4FC0E" w:rsidR="004627B2" w:rsidRDefault="004627B2" w:rsidP="004627B2">
            <w:pPr>
              <w:spacing w:line="232" w:lineRule="auto"/>
            </w:pPr>
            <w:r>
              <w:rPr>
                <w:noProof/>
              </w:rPr>
              <w:lastRenderedPageBreak/>
              <w:drawing>
                <wp:inline distT="0" distB="0" distL="0" distR="0" wp14:anchorId="77D4E168" wp14:editId="3FB2FE66">
                  <wp:extent cx="2426676" cy="1749669"/>
                  <wp:effectExtent l="0" t="0" r="0" b="3175"/>
                  <wp:docPr id="1" name="Picture 1" descr="Associative property of addition vis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sociative property of addition visu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26777" cy="1749742"/>
                          </a:xfrm>
                          <a:prstGeom prst="rect">
                            <a:avLst/>
                          </a:prstGeom>
                          <a:noFill/>
                          <a:ln>
                            <a:noFill/>
                          </a:ln>
                        </pic:spPr>
                      </pic:pic>
                    </a:graphicData>
                  </a:graphic>
                </wp:inline>
              </w:drawing>
            </w:r>
          </w:p>
        </w:tc>
        <w:tc>
          <w:tcPr>
            <w:tcW w:w="3119" w:type="dxa"/>
            <w:gridSpan w:val="2"/>
            <w:tcBorders>
              <w:top w:val="single" w:sz="4" w:space="0" w:color="auto"/>
              <w:left w:val="single" w:sz="4" w:space="0" w:color="auto"/>
              <w:bottom w:val="single" w:sz="4" w:space="0" w:color="auto"/>
              <w:right w:val="single" w:sz="4" w:space="0" w:color="auto"/>
            </w:tcBorders>
          </w:tcPr>
          <w:p w14:paraId="50D659FB" w14:textId="77777777" w:rsidR="0036406B" w:rsidRDefault="004627B2">
            <w:pPr>
              <w:spacing w:line="232" w:lineRule="auto"/>
              <w:rPr>
                <w:bCs/>
              </w:rPr>
            </w:pPr>
            <w:r>
              <w:rPr>
                <w:bCs/>
              </w:rPr>
              <w:lastRenderedPageBreak/>
              <w:t>Learners in small groups to discuss and solve more examples of questions on associative property of addition.</w:t>
            </w:r>
          </w:p>
          <w:p w14:paraId="4A46E499" w14:textId="77777777" w:rsidR="00250387" w:rsidRDefault="00250387">
            <w:pPr>
              <w:spacing w:line="232" w:lineRule="auto"/>
              <w:rPr>
                <w:bCs/>
              </w:rPr>
            </w:pPr>
          </w:p>
          <w:p w14:paraId="1CBCA96F" w14:textId="77777777" w:rsidR="00250387" w:rsidRDefault="00250387">
            <w:pPr>
              <w:spacing w:line="232" w:lineRule="auto"/>
              <w:rPr>
                <w:b/>
                <w:bCs/>
              </w:rPr>
            </w:pPr>
            <w:r>
              <w:rPr>
                <w:b/>
                <w:bCs/>
              </w:rPr>
              <w:t>Exercise;</w:t>
            </w:r>
          </w:p>
          <w:p w14:paraId="0C337F9E" w14:textId="77777777" w:rsidR="00250387" w:rsidRPr="003E2737" w:rsidRDefault="00250387" w:rsidP="00250387">
            <w:pPr>
              <w:pStyle w:val="eplus-wrapper"/>
              <w:shd w:val="clear" w:color="auto" w:fill="FFFFFF"/>
              <w:spacing w:before="0" w:beforeAutospacing="0" w:after="360" w:afterAutospacing="0"/>
              <w:rPr>
                <w:rFonts w:asciiTheme="minorHAnsi" w:hAnsiTheme="minorHAnsi" w:cstheme="minorHAnsi"/>
                <w:b/>
                <w:sz w:val="22"/>
                <w:szCs w:val="22"/>
              </w:rPr>
            </w:pPr>
            <w:r w:rsidRPr="003E2737">
              <w:rPr>
                <w:rStyle w:val="Strong"/>
                <w:rFonts w:asciiTheme="minorHAnsi" w:hAnsiTheme="minorHAnsi" w:cstheme="minorHAnsi"/>
                <w:b w:val="0"/>
                <w:sz w:val="22"/>
                <w:szCs w:val="22"/>
              </w:rPr>
              <w:t>1.</w:t>
            </w:r>
            <w:r w:rsidRPr="003E2737">
              <w:rPr>
                <w:rFonts w:asciiTheme="minorHAnsi" w:hAnsiTheme="minorHAnsi" w:cstheme="minorHAnsi"/>
                <w:b/>
                <w:sz w:val="22"/>
                <w:szCs w:val="22"/>
              </w:rPr>
              <w:t> </w:t>
            </w:r>
            <w:r w:rsidRPr="003E2737">
              <w:rPr>
                <w:rStyle w:val="Strong"/>
                <w:rFonts w:asciiTheme="minorHAnsi" w:hAnsiTheme="minorHAnsi" w:cstheme="minorHAnsi"/>
                <w:b w:val="0"/>
                <w:sz w:val="22"/>
                <w:szCs w:val="22"/>
              </w:rPr>
              <w:t>Is (5 + 10) + 4 the same as 5 + (10 + 4)?</w:t>
            </w:r>
          </w:p>
          <w:p w14:paraId="299A4CCD" w14:textId="60083ADE" w:rsidR="00250387" w:rsidRPr="003E2737" w:rsidRDefault="00250387" w:rsidP="00250387">
            <w:pPr>
              <w:pStyle w:val="eplus-wrapper"/>
              <w:shd w:val="clear" w:color="auto" w:fill="FFFFFF"/>
              <w:spacing w:before="0" w:beforeAutospacing="0" w:after="360" w:afterAutospacing="0"/>
              <w:rPr>
                <w:rFonts w:asciiTheme="minorHAnsi" w:hAnsiTheme="minorHAnsi" w:cstheme="minorHAnsi"/>
                <w:b/>
                <w:sz w:val="22"/>
                <w:szCs w:val="22"/>
              </w:rPr>
            </w:pPr>
            <w:r w:rsidRPr="003E2737">
              <w:rPr>
                <w:rStyle w:val="Strong"/>
                <w:rFonts w:asciiTheme="minorHAnsi" w:hAnsiTheme="minorHAnsi" w:cstheme="minorHAnsi"/>
                <w:b w:val="0"/>
                <w:sz w:val="22"/>
                <w:szCs w:val="22"/>
              </w:rPr>
              <w:t>2. Fill in the missing numbers:</w:t>
            </w:r>
          </w:p>
          <w:p w14:paraId="1F812805" w14:textId="77777777" w:rsidR="00250387" w:rsidRPr="003E2737" w:rsidRDefault="00250387" w:rsidP="00250387">
            <w:pPr>
              <w:pStyle w:val="eplus-wrapper"/>
              <w:shd w:val="clear" w:color="auto" w:fill="FFFFFF"/>
              <w:spacing w:before="0" w:beforeAutospacing="0" w:after="360" w:afterAutospacing="0"/>
              <w:rPr>
                <w:rFonts w:asciiTheme="minorHAnsi" w:hAnsiTheme="minorHAnsi" w:cstheme="minorHAnsi"/>
                <w:b/>
                <w:sz w:val="22"/>
                <w:szCs w:val="22"/>
              </w:rPr>
            </w:pPr>
            <w:r w:rsidRPr="003E2737">
              <w:rPr>
                <w:rStyle w:val="Strong"/>
                <w:rFonts w:asciiTheme="minorHAnsi" w:hAnsiTheme="minorHAnsi" w:cstheme="minorHAnsi"/>
                <w:b w:val="0"/>
                <w:sz w:val="22"/>
                <w:szCs w:val="22"/>
              </w:rPr>
              <w:t>21 + (45 + 36) = (21 + 45) + _ = _</w:t>
            </w:r>
          </w:p>
          <w:p w14:paraId="343DB250" w14:textId="08B3DD98" w:rsidR="00250387" w:rsidRPr="00250387" w:rsidRDefault="00250387">
            <w:pPr>
              <w:spacing w:line="232" w:lineRule="auto"/>
              <w:rPr>
                <w:b/>
                <w:bCs/>
              </w:rPr>
            </w:pPr>
            <w:r w:rsidRPr="003E2737">
              <w:rPr>
                <w:rStyle w:val="Strong"/>
                <w:rFonts w:cstheme="minorHAnsi"/>
                <w:b w:val="0"/>
                <w:shd w:val="clear" w:color="auto" w:fill="FFFFFF"/>
              </w:rPr>
              <w:t>3. Solve for x using the associative property formula: (2 + 3) + x = 2 + (3 + 6)</w:t>
            </w:r>
          </w:p>
        </w:tc>
      </w:tr>
      <w:tr w:rsidR="0036406B" w14:paraId="1469F11E" w14:textId="77777777" w:rsidTr="0036406B">
        <w:trPr>
          <w:trHeight w:val="7786"/>
        </w:trPr>
        <w:tc>
          <w:tcPr>
            <w:tcW w:w="1412" w:type="dxa"/>
            <w:tcBorders>
              <w:top w:val="single" w:sz="4" w:space="0" w:color="auto"/>
              <w:left w:val="single" w:sz="4" w:space="0" w:color="auto"/>
              <w:bottom w:val="single" w:sz="4" w:space="0" w:color="auto"/>
              <w:right w:val="single" w:sz="4" w:space="0" w:color="auto"/>
            </w:tcBorders>
            <w:hideMark/>
          </w:tcPr>
          <w:p w14:paraId="009D7D90" w14:textId="0CBCD7BA" w:rsidR="0036406B" w:rsidRDefault="0036406B">
            <w:pPr>
              <w:spacing w:line="254" w:lineRule="auto"/>
              <w:rPr>
                <w:rFonts w:ascii="Times New Roman" w:hAnsi="Times New Roman" w:cs="Times New Roman"/>
                <w:b/>
              </w:rPr>
            </w:pPr>
            <w:r>
              <w:rPr>
                <w:rFonts w:ascii="Times New Roman" w:hAnsi="Times New Roman" w:cs="Times New Roman"/>
                <w:b/>
              </w:rPr>
              <w:t>WEDNESDAY</w:t>
            </w:r>
          </w:p>
        </w:tc>
        <w:tc>
          <w:tcPr>
            <w:tcW w:w="1985" w:type="dxa"/>
            <w:gridSpan w:val="2"/>
            <w:tcBorders>
              <w:top w:val="single" w:sz="4" w:space="0" w:color="auto"/>
              <w:left w:val="single" w:sz="4" w:space="0" w:color="auto"/>
              <w:bottom w:val="single" w:sz="4" w:space="0" w:color="auto"/>
              <w:right w:val="single" w:sz="4" w:space="0" w:color="auto"/>
            </w:tcBorders>
          </w:tcPr>
          <w:p w14:paraId="34E6A10E" w14:textId="0265EAF0" w:rsidR="0036406B" w:rsidRDefault="003E2737">
            <w:pPr>
              <w:spacing w:line="232" w:lineRule="auto"/>
            </w:pPr>
            <w:r>
              <w:t>Review Learners knowledge on the previous lesson.</w:t>
            </w:r>
          </w:p>
        </w:tc>
        <w:tc>
          <w:tcPr>
            <w:tcW w:w="3969" w:type="dxa"/>
            <w:gridSpan w:val="6"/>
            <w:tcBorders>
              <w:top w:val="single" w:sz="4" w:space="0" w:color="auto"/>
              <w:left w:val="single" w:sz="4" w:space="0" w:color="auto"/>
              <w:bottom w:val="single" w:sz="4" w:space="0" w:color="auto"/>
              <w:right w:val="single" w:sz="4" w:space="0" w:color="auto"/>
            </w:tcBorders>
          </w:tcPr>
          <w:p w14:paraId="683A545C" w14:textId="77777777" w:rsidR="0036406B" w:rsidRDefault="003E2737" w:rsidP="003E2737">
            <w:pPr>
              <w:pStyle w:val="ListParagraph"/>
              <w:numPr>
                <w:ilvl w:val="0"/>
                <w:numId w:val="15"/>
              </w:numPr>
              <w:spacing w:after="0" w:line="240" w:lineRule="auto"/>
            </w:pPr>
            <w:r>
              <w:t>Assist Learners to explain the associative property of multiplication.</w:t>
            </w:r>
          </w:p>
          <w:p w14:paraId="3294C7EB" w14:textId="77777777" w:rsidR="003E2737" w:rsidRDefault="003E2737" w:rsidP="003E2737">
            <w:pPr>
              <w:pStyle w:val="ListParagraph"/>
              <w:numPr>
                <w:ilvl w:val="0"/>
                <w:numId w:val="15"/>
              </w:numPr>
              <w:spacing w:after="0" w:line="240" w:lineRule="auto"/>
            </w:pPr>
            <w:r>
              <w:t>Learners brainstorm to u</w:t>
            </w:r>
            <w:r w:rsidRPr="003E2737">
              <w:t>se the associative property of addition and multiplication</w:t>
            </w:r>
            <w:r w:rsidR="0021613D">
              <w:t xml:space="preserve"> in solving mathematics expressions</w:t>
            </w:r>
            <w:r w:rsidRPr="003E2737">
              <w:t>.</w:t>
            </w:r>
          </w:p>
          <w:p w14:paraId="103BB819" w14:textId="7D41F2F3" w:rsidR="0021613D" w:rsidRDefault="0021613D" w:rsidP="003E2737">
            <w:pPr>
              <w:pStyle w:val="ListParagraph"/>
              <w:numPr>
                <w:ilvl w:val="0"/>
                <w:numId w:val="15"/>
              </w:numPr>
              <w:spacing w:after="0" w:line="240" w:lineRule="auto"/>
            </w:pPr>
            <w:r>
              <w:t>Learners in small groups to discuss and compare the rules of associative property of addition and multiplication.</w:t>
            </w:r>
          </w:p>
          <w:p w14:paraId="7EEB3BB6" w14:textId="77777777" w:rsidR="0021613D" w:rsidRPr="0021613D" w:rsidRDefault="0021613D" w:rsidP="003E2737">
            <w:pPr>
              <w:pStyle w:val="ListParagraph"/>
              <w:numPr>
                <w:ilvl w:val="0"/>
                <w:numId w:val="15"/>
              </w:numPr>
              <w:spacing w:after="0" w:line="240" w:lineRule="auto"/>
              <w:rPr>
                <w:rFonts w:cstheme="minorHAnsi"/>
              </w:rPr>
            </w:pPr>
            <w:r>
              <w:t>Engage Learners in finding the associative property of rational numbers.</w:t>
            </w:r>
          </w:p>
          <w:p w14:paraId="4B68916C" w14:textId="77777777" w:rsidR="0021613D" w:rsidRPr="0021613D" w:rsidRDefault="0021613D" w:rsidP="0021613D">
            <w:pPr>
              <w:pStyle w:val="Heading3"/>
              <w:shd w:val="clear" w:color="auto" w:fill="F1EDFF"/>
              <w:spacing w:before="300" w:after="150" w:line="420" w:lineRule="atLeast"/>
              <w:rPr>
                <w:rFonts w:asciiTheme="minorHAnsi" w:hAnsiTheme="minorHAnsi" w:cstheme="minorHAnsi"/>
                <w:color w:val="auto"/>
              </w:rPr>
            </w:pPr>
            <w:r w:rsidRPr="0021613D">
              <w:rPr>
                <w:rFonts w:asciiTheme="minorHAnsi" w:hAnsiTheme="minorHAnsi" w:cstheme="minorHAnsi"/>
                <w:color w:val="auto"/>
              </w:rPr>
              <w:t>Associative Property of- </w:t>
            </w:r>
          </w:p>
          <w:p w14:paraId="059FC80F" w14:textId="77777777" w:rsidR="0021613D" w:rsidRPr="0021613D" w:rsidRDefault="0021613D" w:rsidP="0021613D">
            <w:pPr>
              <w:pStyle w:val="Heading4"/>
              <w:shd w:val="clear" w:color="auto" w:fill="F1EDFF"/>
              <w:spacing w:before="150" w:after="150" w:line="390" w:lineRule="atLeast"/>
              <w:jc w:val="center"/>
              <w:rPr>
                <w:rFonts w:asciiTheme="minorHAnsi" w:hAnsiTheme="minorHAnsi" w:cstheme="minorHAnsi"/>
                <w:color w:val="auto"/>
              </w:rPr>
            </w:pPr>
            <w:r w:rsidRPr="0021613D">
              <w:rPr>
                <w:rFonts w:asciiTheme="minorHAnsi" w:hAnsiTheme="minorHAnsi" w:cstheme="minorHAnsi"/>
                <w:color w:val="auto"/>
              </w:rPr>
              <w:t>Addition </w:t>
            </w:r>
          </w:p>
          <w:p w14:paraId="5DCAA989" w14:textId="77777777" w:rsidR="0021613D" w:rsidRPr="0021613D" w:rsidRDefault="0021613D" w:rsidP="0021613D">
            <w:pPr>
              <w:pStyle w:val="NormalWeb"/>
              <w:shd w:val="clear" w:color="auto" w:fill="F1EDFF"/>
              <w:spacing w:before="0" w:beforeAutospacing="0" w:after="150" w:afterAutospacing="0" w:line="360" w:lineRule="atLeast"/>
              <w:jc w:val="center"/>
              <w:rPr>
                <w:rFonts w:asciiTheme="minorHAnsi" w:hAnsiTheme="minorHAnsi" w:cstheme="minorHAnsi"/>
                <w:sz w:val="22"/>
                <w:szCs w:val="22"/>
              </w:rPr>
            </w:pPr>
            <w:r w:rsidRPr="0021613D">
              <w:rPr>
                <w:rFonts w:asciiTheme="minorHAnsi" w:hAnsiTheme="minorHAnsi" w:cstheme="minorHAnsi"/>
                <w:b/>
                <w:bCs/>
                <w:i/>
                <w:iCs/>
                <w:sz w:val="22"/>
                <w:szCs w:val="22"/>
              </w:rPr>
              <w:t>2 + (5 + 6) = (2 + 5) + 6        </w:t>
            </w:r>
          </w:p>
          <w:p w14:paraId="42D6CE8D" w14:textId="77777777" w:rsidR="0021613D" w:rsidRPr="0021613D" w:rsidRDefault="0021613D" w:rsidP="0021613D">
            <w:pPr>
              <w:pStyle w:val="NormalWeb"/>
              <w:shd w:val="clear" w:color="auto" w:fill="F1EDFF"/>
              <w:spacing w:before="0" w:beforeAutospacing="0" w:after="150" w:afterAutospacing="0" w:line="360" w:lineRule="atLeast"/>
              <w:jc w:val="center"/>
              <w:rPr>
                <w:rFonts w:asciiTheme="minorHAnsi" w:hAnsiTheme="minorHAnsi" w:cstheme="minorHAnsi"/>
                <w:sz w:val="22"/>
                <w:szCs w:val="22"/>
              </w:rPr>
            </w:pPr>
            <w:r w:rsidRPr="0021613D">
              <w:rPr>
                <w:rFonts w:asciiTheme="minorHAnsi" w:hAnsiTheme="minorHAnsi" w:cstheme="minorHAnsi"/>
                <w:b/>
                <w:bCs/>
                <w:i/>
                <w:iCs/>
                <w:sz w:val="22"/>
                <w:szCs w:val="22"/>
              </w:rPr>
              <w:t>2 + 11 = 7 + 6</w:t>
            </w:r>
          </w:p>
          <w:p w14:paraId="45BED2A3" w14:textId="77777777" w:rsidR="0021613D" w:rsidRPr="0021613D" w:rsidRDefault="0021613D" w:rsidP="0021613D">
            <w:pPr>
              <w:pStyle w:val="NormalWeb"/>
              <w:shd w:val="clear" w:color="auto" w:fill="F1EDFF"/>
              <w:spacing w:before="0" w:beforeAutospacing="0" w:after="150" w:afterAutospacing="0" w:line="360" w:lineRule="atLeast"/>
              <w:jc w:val="center"/>
              <w:rPr>
                <w:rFonts w:asciiTheme="minorHAnsi" w:hAnsiTheme="minorHAnsi" w:cstheme="minorHAnsi"/>
                <w:sz w:val="22"/>
                <w:szCs w:val="22"/>
              </w:rPr>
            </w:pPr>
            <w:r w:rsidRPr="0021613D">
              <w:rPr>
                <w:rFonts w:asciiTheme="minorHAnsi" w:hAnsiTheme="minorHAnsi" w:cstheme="minorHAnsi"/>
                <w:b/>
                <w:bCs/>
                <w:i/>
                <w:iCs/>
                <w:sz w:val="22"/>
                <w:szCs w:val="22"/>
              </w:rPr>
              <w:t>13 = 13</w:t>
            </w:r>
          </w:p>
          <w:p w14:paraId="44A381C5" w14:textId="77777777" w:rsidR="0021613D" w:rsidRPr="0021613D" w:rsidRDefault="0021613D" w:rsidP="0021613D">
            <w:pPr>
              <w:pStyle w:val="Heading4"/>
              <w:shd w:val="clear" w:color="auto" w:fill="F1EDFF"/>
              <w:spacing w:before="150" w:after="150" w:line="390" w:lineRule="atLeast"/>
              <w:jc w:val="center"/>
              <w:rPr>
                <w:rFonts w:asciiTheme="minorHAnsi" w:hAnsiTheme="minorHAnsi" w:cstheme="minorHAnsi"/>
                <w:color w:val="auto"/>
              </w:rPr>
            </w:pPr>
            <w:r w:rsidRPr="0021613D">
              <w:rPr>
                <w:rFonts w:asciiTheme="minorHAnsi" w:hAnsiTheme="minorHAnsi" w:cstheme="minorHAnsi"/>
                <w:color w:val="auto"/>
              </w:rPr>
              <w:t>Multiplication</w:t>
            </w:r>
          </w:p>
          <w:p w14:paraId="4FB63224" w14:textId="77777777" w:rsidR="0021613D" w:rsidRPr="0021613D" w:rsidRDefault="0021613D" w:rsidP="0021613D">
            <w:pPr>
              <w:pStyle w:val="NormalWeb"/>
              <w:shd w:val="clear" w:color="auto" w:fill="F1EDFF"/>
              <w:spacing w:before="0" w:beforeAutospacing="0" w:after="150" w:afterAutospacing="0" w:line="360" w:lineRule="atLeast"/>
              <w:jc w:val="center"/>
              <w:rPr>
                <w:rFonts w:asciiTheme="minorHAnsi" w:hAnsiTheme="minorHAnsi" w:cstheme="minorHAnsi"/>
                <w:sz w:val="22"/>
                <w:szCs w:val="22"/>
              </w:rPr>
            </w:pPr>
            <w:r w:rsidRPr="0021613D">
              <w:rPr>
                <w:rFonts w:asciiTheme="minorHAnsi" w:hAnsiTheme="minorHAnsi" w:cstheme="minorHAnsi"/>
                <w:b/>
                <w:bCs/>
                <w:i/>
                <w:iCs/>
                <w:sz w:val="22"/>
                <w:szCs w:val="22"/>
              </w:rPr>
              <w:t>2 × (5 × 6) = (2 × 5) × 6</w:t>
            </w:r>
          </w:p>
          <w:p w14:paraId="1BAE652C" w14:textId="77777777" w:rsidR="0021613D" w:rsidRPr="0021613D" w:rsidRDefault="0021613D" w:rsidP="0021613D">
            <w:pPr>
              <w:pStyle w:val="NormalWeb"/>
              <w:shd w:val="clear" w:color="auto" w:fill="F1EDFF"/>
              <w:spacing w:before="0" w:beforeAutospacing="0" w:after="150" w:afterAutospacing="0" w:line="360" w:lineRule="atLeast"/>
              <w:jc w:val="center"/>
              <w:rPr>
                <w:rFonts w:asciiTheme="minorHAnsi" w:hAnsiTheme="minorHAnsi" w:cstheme="minorHAnsi"/>
                <w:sz w:val="22"/>
                <w:szCs w:val="22"/>
              </w:rPr>
            </w:pPr>
            <w:r w:rsidRPr="0021613D">
              <w:rPr>
                <w:rFonts w:asciiTheme="minorHAnsi" w:hAnsiTheme="minorHAnsi" w:cstheme="minorHAnsi"/>
                <w:b/>
                <w:bCs/>
                <w:i/>
                <w:iCs/>
                <w:sz w:val="22"/>
                <w:szCs w:val="22"/>
              </w:rPr>
              <w:t>2 × 30 = 10 × 6</w:t>
            </w:r>
          </w:p>
          <w:p w14:paraId="0C6C1783" w14:textId="77777777" w:rsidR="0021613D" w:rsidRPr="0021613D" w:rsidRDefault="0021613D" w:rsidP="0021613D">
            <w:pPr>
              <w:pStyle w:val="NormalWeb"/>
              <w:shd w:val="clear" w:color="auto" w:fill="F1EDFF"/>
              <w:spacing w:before="0" w:beforeAutospacing="0" w:after="0" w:afterAutospacing="0" w:line="360" w:lineRule="atLeast"/>
              <w:jc w:val="center"/>
              <w:rPr>
                <w:rFonts w:asciiTheme="minorHAnsi" w:hAnsiTheme="minorHAnsi" w:cstheme="minorHAnsi"/>
                <w:sz w:val="22"/>
                <w:szCs w:val="22"/>
              </w:rPr>
            </w:pPr>
            <w:r w:rsidRPr="0021613D">
              <w:rPr>
                <w:rFonts w:asciiTheme="minorHAnsi" w:hAnsiTheme="minorHAnsi" w:cstheme="minorHAnsi"/>
                <w:b/>
                <w:bCs/>
                <w:i/>
                <w:iCs/>
                <w:sz w:val="22"/>
                <w:szCs w:val="22"/>
              </w:rPr>
              <w:t>60 = 60</w:t>
            </w:r>
          </w:p>
          <w:p w14:paraId="54908333" w14:textId="77777777" w:rsidR="0021613D" w:rsidRPr="0021613D" w:rsidRDefault="0021613D" w:rsidP="0021613D">
            <w:pPr>
              <w:pStyle w:val="Heading3"/>
              <w:shd w:val="clear" w:color="auto" w:fill="FFFFFF"/>
              <w:spacing w:before="300" w:after="150" w:line="420" w:lineRule="atLeast"/>
              <w:rPr>
                <w:rFonts w:asciiTheme="minorHAnsi" w:hAnsiTheme="minorHAnsi" w:cstheme="minorHAnsi"/>
                <w:color w:val="auto"/>
              </w:rPr>
            </w:pPr>
            <w:r w:rsidRPr="0021613D">
              <w:rPr>
                <w:rFonts w:asciiTheme="minorHAnsi" w:hAnsiTheme="minorHAnsi" w:cstheme="minorHAnsi"/>
                <w:color w:val="auto"/>
              </w:rPr>
              <w:t>Associative Property for Addition</w:t>
            </w:r>
          </w:p>
          <w:p w14:paraId="47060D33"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The addition follows associative property i.e. regardless of how numbers are parenthesized the final sum of the numbers will be the same. Associative property of addition states that:</w:t>
            </w:r>
          </w:p>
          <w:p w14:paraId="4E3536EB"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Style w:val="latex-for-amp"/>
                <w:rFonts w:asciiTheme="minorHAnsi" w:hAnsiTheme="minorHAnsi" w:cstheme="minorHAnsi"/>
                <w:b/>
                <w:bCs/>
                <w:sz w:val="22"/>
                <w:szCs w:val="22"/>
              </w:rPr>
              <w:lastRenderedPageBreak/>
              <w:t>(x+y)+z</w:t>
            </w:r>
            <w:r w:rsidRPr="0021613D">
              <w:rPr>
                <w:rStyle w:val="Strong"/>
                <w:rFonts w:asciiTheme="minorHAnsi" w:hAnsiTheme="minorHAnsi" w:cstheme="minorHAnsi"/>
                <w:sz w:val="22"/>
                <w:szCs w:val="22"/>
              </w:rPr>
              <w:t> = </w:t>
            </w:r>
            <w:r w:rsidRPr="0021613D">
              <w:rPr>
                <w:rStyle w:val="latex-for-amp"/>
                <w:rFonts w:asciiTheme="minorHAnsi" w:hAnsiTheme="minorHAnsi" w:cstheme="minorHAnsi"/>
                <w:b/>
                <w:bCs/>
                <w:sz w:val="22"/>
                <w:szCs w:val="22"/>
              </w:rPr>
              <w:t>x+(y+z)</w:t>
            </w:r>
          </w:p>
          <w:p w14:paraId="6A88A398"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Let us say, we want to add </w:t>
            </w:r>
            <w:r w:rsidRPr="0021613D">
              <w:rPr>
                <w:rStyle w:val="latex-for-amp"/>
                <w:rFonts w:asciiTheme="minorHAnsi" w:hAnsiTheme="minorHAnsi" w:cstheme="minorHAnsi"/>
                <w:sz w:val="22"/>
                <w:szCs w:val="22"/>
              </w:rPr>
              <w:t>5+10+4</w:t>
            </w:r>
            <w:r w:rsidRPr="0021613D">
              <w:rPr>
                <w:rFonts w:asciiTheme="minorHAnsi" w:hAnsiTheme="minorHAnsi" w:cstheme="minorHAnsi"/>
                <w:sz w:val="22"/>
                <w:szCs w:val="22"/>
              </w:rPr>
              <w:t>. It can be seen that the answer is </w:t>
            </w:r>
            <w:r w:rsidRPr="0021613D">
              <w:rPr>
                <w:rStyle w:val="latex-for-amp"/>
                <w:rFonts w:asciiTheme="minorHAnsi" w:hAnsiTheme="minorHAnsi" w:cstheme="minorHAnsi"/>
                <w:sz w:val="22"/>
                <w:szCs w:val="22"/>
              </w:rPr>
              <w:t>19</w:t>
            </w:r>
            <w:r w:rsidRPr="0021613D">
              <w:rPr>
                <w:rFonts w:asciiTheme="minorHAnsi" w:hAnsiTheme="minorHAnsi" w:cstheme="minorHAnsi"/>
                <w:sz w:val="22"/>
                <w:szCs w:val="22"/>
              </w:rPr>
              <w:t>. Now, let us group the numbers; put </w:t>
            </w:r>
            <w:r w:rsidRPr="0021613D">
              <w:rPr>
                <w:rStyle w:val="latex-for-amp"/>
                <w:rFonts w:asciiTheme="minorHAnsi" w:hAnsiTheme="minorHAnsi" w:cstheme="minorHAnsi"/>
                <w:sz w:val="22"/>
                <w:szCs w:val="22"/>
              </w:rPr>
              <w:t>5</w:t>
            </w:r>
            <w:r w:rsidRPr="0021613D">
              <w:rPr>
                <w:rFonts w:asciiTheme="minorHAnsi" w:hAnsiTheme="minorHAnsi" w:cstheme="minorHAnsi"/>
                <w:sz w:val="22"/>
                <w:szCs w:val="22"/>
              </w:rPr>
              <w:t> and 10 in the bracket. We get,</w:t>
            </w:r>
          </w:p>
          <w:p w14:paraId="16F8F056"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Style w:val="latex-for-amp"/>
                <w:rFonts w:ascii="Cambria Math" w:hAnsi="Cambria Math" w:cs="Cambria Math"/>
                <w:sz w:val="22"/>
                <w:szCs w:val="22"/>
              </w:rPr>
              <w:t>⇒</w:t>
            </w:r>
            <w:r w:rsidRPr="0021613D">
              <w:rPr>
                <w:rStyle w:val="latex-for-amp"/>
                <w:rFonts w:asciiTheme="minorHAnsi" w:hAnsiTheme="minorHAnsi" w:cstheme="minorHAnsi"/>
                <w:sz w:val="22"/>
                <w:szCs w:val="22"/>
              </w:rPr>
              <w:t xml:space="preserve"> (5+10)+4</w:t>
            </w:r>
            <w:r w:rsidRPr="0021613D">
              <w:rPr>
                <w:rFonts w:asciiTheme="minorHAnsi" w:hAnsiTheme="minorHAnsi" w:cstheme="minorHAnsi"/>
                <w:sz w:val="22"/>
                <w:szCs w:val="22"/>
              </w:rPr>
              <w:t> = </w:t>
            </w:r>
            <w:r w:rsidRPr="0021613D">
              <w:rPr>
                <w:rStyle w:val="latex-for-amp"/>
                <w:rFonts w:asciiTheme="minorHAnsi" w:hAnsiTheme="minorHAnsi" w:cstheme="minorHAnsi"/>
                <w:sz w:val="22"/>
                <w:szCs w:val="22"/>
              </w:rPr>
              <w:t>15+4</w:t>
            </w:r>
            <w:r w:rsidRPr="0021613D">
              <w:rPr>
                <w:rFonts w:asciiTheme="minorHAnsi" w:hAnsiTheme="minorHAnsi" w:cstheme="minorHAnsi"/>
                <w:sz w:val="22"/>
                <w:szCs w:val="22"/>
              </w:rPr>
              <w:t> = </w:t>
            </w:r>
            <w:r w:rsidRPr="0021613D">
              <w:rPr>
                <w:rStyle w:val="latex-for-amp"/>
                <w:rFonts w:asciiTheme="minorHAnsi" w:hAnsiTheme="minorHAnsi" w:cstheme="minorHAnsi"/>
                <w:sz w:val="22"/>
                <w:szCs w:val="22"/>
              </w:rPr>
              <w:t>19       </w:t>
            </w:r>
            <w:r w:rsidRPr="0021613D">
              <w:rPr>
                <w:rFonts w:asciiTheme="minorHAnsi" w:hAnsiTheme="minorHAnsi" w:cstheme="minorHAnsi"/>
                <w:sz w:val="22"/>
                <w:szCs w:val="22"/>
              </w:rPr>
              <w:t> (Remember </w:t>
            </w:r>
            <w:hyperlink r:id="rId6" w:history="1">
              <w:r w:rsidRPr="0021613D">
                <w:rPr>
                  <w:rStyle w:val="Hyperlink"/>
                  <w:rFonts w:asciiTheme="minorHAnsi" w:hAnsiTheme="minorHAnsi" w:cstheme="minorHAnsi"/>
                  <w:color w:val="auto"/>
                  <w:sz w:val="22"/>
                  <w:szCs w:val="22"/>
                </w:rPr>
                <w:t>BODMAS rule</w:t>
              </w:r>
            </w:hyperlink>
            <w:r w:rsidRPr="0021613D">
              <w:rPr>
                <w:rFonts w:asciiTheme="minorHAnsi" w:hAnsiTheme="minorHAnsi" w:cstheme="minorHAnsi"/>
                <w:sz w:val="22"/>
                <w:szCs w:val="22"/>
              </w:rPr>
              <w:t>)</w:t>
            </w:r>
          </w:p>
          <w:p w14:paraId="6728DF38"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Now, let’s regroup the terms like 10 and </w:t>
            </w:r>
            <w:r w:rsidRPr="0021613D">
              <w:rPr>
                <w:rStyle w:val="latex-for-amp"/>
                <w:rFonts w:asciiTheme="minorHAnsi" w:hAnsiTheme="minorHAnsi" w:cstheme="minorHAnsi"/>
                <w:sz w:val="22"/>
                <w:szCs w:val="22"/>
              </w:rPr>
              <w:t>4</w:t>
            </w:r>
            <w:r w:rsidRPr="0021613D">
              <w:rPr>
                <w:rFonts w:asciiTheme="minorHAnsi" w:hAnsiTheme="minorHAnsi" w:cstheme="minorHAnsi"/>
                <w:sz w:val="22"/>
                <w:szCs w:val="22"/>
              </w:rPr>
              <w:t> in brackets;</w:t>
            </w:r>
          </w:p>
          <w:p w14:paraId="2608483A"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Style w:val="latex-for-amp"/>
                <w:rFonts w:ascii="Cambria Math" w:hAnsi="Cambria Math" w:cs="Cambria Math"/>
                <w:sz w:val="22"/>
                <w:szCs w:val="22"/>
              </w:rPr>
              <w:t>⇒</w:t>
            </w:r>
            <w:r w:rsidRPr="0021613D">
              <w:rPr>
                <w:rStyle w:val="latex-for-amp"/>
                <w:rFonts w:ascii="Calibri" w:hAnsi="Calibri" w:cs="Calibri"/>
                <w:sz w:val="22"/>
                <w:szCs w:val="22"/>
              </w:rPr>
              <w:t> </w:t>
            </w:r>
            <w:r w:rsidRPr="0021613D">
              <w:rPr>
                <w:rStyle w:val="latex-for-amp"/>
                <w:rFonts w:asciiTheme="minorHAnsi" w:hAnsiTheme="minorHAnsi" w:cstheme="minorHAnsi"/>
                <w:sz w:val="22"/>
                <w:szCs w:val="22"/>
              </w:rPr>
              <w:t xml:space="preserve"> 5+(10+4)</w:t>
            </w:r>
            <w:r w:rsidRPr="0021613D">
              <w:rPr>
                <w:rFonts w:asciiTheme="minorHAnsi" w:hAnsiTheme="minorHAnsi" w:cstheme="minorHAnsi"/>
                <w:sz w:val="22"/>
                <w:szCs w:val="22"/>
              </w:rPr>
              <w:t> = </w:t>
            </w:r>
            <w:r w:rsidRPr="0021613D">
              <w:rPr>
                <w:rStyle w:val="latex-for-amp"/>
                <w:rFonts w:asciiTheme="minorHAnsi" w:hAnsiTheme="minorHAnsi" w:cstheme="minorHAnsi"/>
                <w:sz w:val="22"/>
                <w:szCs w:val="22"/>
              </w:rPr>
              <w:t>5 + 14</w:t>
            </w:r>
            <w:r w:rsidRPr="0021613D">
              <w:rPr>
                <w:rFonts w:asciiTheme="minorHAnsi" w:hAnsiTheme="minorHAnsi" w:cstheme="minorHAnsi"/>
                <w:sz w:val="22"/>
                <w:szCs w:val="22"/>
              </w:rPr>
              <w:t> = </w:t>
            </w:r>
            <w:r w:rsidRPr="0021613D">
              <w:rPr>
                <w:rStyle w:val="latex-for-amp"/>
                <w:rFonts w:asciiTheme="minorHAnsi" w:hAnsiTheme="minorHAnsi" w:cstheme="minorHAnsi"/>
                <w:sz w:val="22"/>
                <w:szCs w:val="22"/>
              </w:rPr>
              <w:t>19</w:t>
            </w:r>
          </w:p>
          <w:p w14:paraId="26C7AD97"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Yes, it can be seen that the sum in both cases are the same. This is the associative property of addition.</w:t>
            </w:r>
          </w:p>
          <w:p w14:paraId="555B4F7F"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Let us see some more examples.</w:t>
            </w:r>
          </w:p>
          <w:p w14:paraId="2B05AC94"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Style w:val="Strong"/>
                <w:rFonts w:asciiTheme="minorHAnsi" w:hAnsiTheme="minorHAnsi" w:cstheme="minorHAnsi"/>
                <w:sz w:val="22"/>
                <w:szCs w:val="22"/>
              </w:rPr>
              <w:t>(1) 3+(2+1) = (3+2)+1</w:t>
            </w:r>
          </w:p>
          <w:p w14:paraId="13BA83C2"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3+3 = 5+1</w:t>
            </w:r>
          </w:p>
          <w:p w14:paraId="755D62B8"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6 = 6</w:t>
            </w:r>
          </w:p>
          <w:p w14:paraId="1AA1245B"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L.H.S = R.H.S</w:t>
            </w:r>
          </w:p>
          <w:p w14:paraId="32FC861C"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Style w:val="Strong"/>
                <w:rFonts w:asciiTheme="minorHAnsi" w:hAnsiTheme="minorHAnsi" w:cstheme="minorHAnsi"/>
                <w:sz w:val="22"/>
                <w:szCs w:val="22"/>
              </w:rPr>
              <w:t>(2) 4+(-6+2) = [4 + (-6)] + 2</w:t>
            </w:r>
          </w:p>
          <w:p w14:paraId="1CB1ABDA"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4 + (-4) = [4-6] + 2</w:t>
            </w:r>
          </w:p>
          <w:p w14:paraId="671A8F34"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4-4 = -2+2</w:t>
            </w:r>
          </w:p>
          <w:p w14:paraId="00F4A2E6"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0 = 0</w:t>
            </w:r>
          </w:p>
          <w:p w14:paraId="4419FF56"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L.H.S = R.H.S</w:t>
            </w:r>
          </w:p>
          <w:p w14:paraId="34655F69" w14:textId="77777777" w:rsidR="0021613D" w:rsidRPr="0021613D" w:rsidRDefault="0021613D" w:rsidP="0021613D">
            <w:pPr>
              <w:pStyle w:val="Heading3"/>
              <w:shd w:val="clear" w:color="auto" w:fill="FFFFFF"/>
              <w:spacing w:before="300" w:after="150" w:line="420" w:lineRule="atLeast"/>
              <w:rPr>
                <w:rFonts w:asciiTheme="minorHAnsi" w:hAnsiTheme="minorHAnsi" w:cstheme="minorHAnsi"/>
                <w:color w:val="auto"/>
              </w:rPr>
            </w:pPr>
            <w:r w:rsidRPr="0021613D">
              <w:rPr>
                <w:rFonts w:asciiTheme="minorHAnsi" w:hAnsiTheme="minorHAnsi" w:cstheme="minorHAnsi"/>
                <w:color w:val="auto"/>
              </w:rPr>
              <w:t>Associative Property for Multiplication</w:t>
            </w:r>
          </w:p>
          <w:p w14:paraId="300A03EE"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Rule for the associative property of multiplication is:</w:t>
            </w:r>
          </w:p>
          <w:p w14:paraId="0B459190"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Style w:val="latex-for-amp"/>
                <w:rFonts w:asciiTheme="minorHAnsi" w:hAnsiTheme="minorHAnsi" w:cstheme="minorHAnsi"/>
                <w:b/>
                <w:bCs/>
                <w:sz w:val="22"/>
                <w:szCs w:val="22"/>
              </w:rPr>
              <w:t>(xy) z</w:t>
            </w:r>
            <w:r w:rsidRPr="0021613D">
              <w:rPr>
                <w:rStyle w:val="Strong"/>
                <w:rFonts w:asciiTheme="minorHAnsi" w:hAnsiTheme="minorHAnsi" w:cstheme="minorHAnsi"/>
                <w:sz w:val="22"/>
                <w:szCs w:val="22"/>
              </w:rPr>
              <w:t> = </w:t>
            </w:r>
            <w:r w:rsidRPr="0021613D">
              <w:rPr>
                <w:rStyle w:val="latex-for-amp"/>
                <w:rFonts w:asciiTheme="minorHAnsi" w:hAnsiTheme="minorHAnsi" w:cstheme="minorHAnsi"/>
                <w:b/>
                <w:bCs/>
                <w:sz w:val="22"/>
                <w:szCs w:val="22"/>
              </w:rPr>
              <w:t>x (yz)</w:t>
            </w:r>
          </w:p>
          <w:p w14:paraId="06EDFB76"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lastRenderedPageBreak/>
              <w:t>On solving 5×3×2, we get </w:t>
            </w:r>
            <w:r w:rsidRPr="0021613D">
              <w:rPr>
                <w:rStyle w:val="latex-for-amp"/>
                <w:rFonts w:asciiTheme="minorHAnsi" w:hAnsiTheme="minorHAnsi" w:cstheme="minorHAnsi"/>
                <w:sz w:val="22"/>
                <w:szCs w:val="22"/>
              </w:rPr>
              <w:t>30</w:t>
            </w:r>
            <w:r w:rsidRPr="0021613D">
              <w:rPr>
                <w:rFonts w:asciiTheme="minorHAnsi" w:hAnsiTheme="minorHAnsi" w:cstheme="minorHAnsi"/>
                <w:sz w:val="22"/>
                <w:szCs w:val="22"/>
              </w:rPr>
              <w:t> as a product. Now as in addition, let’s group the terms:</w:t>
            </w:r>
          </w:p>
          <w:p w14:paraId="72D48F8B"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Cambria Math" w:hAnsi="Cambria Math" w:cs="Cambria Math"/>
                <w:sz w:val="22"/>
                <w:szCs w:val="22"/>
              </w:rPr>
              <w:t>⇒</w:t>
            </w:r>
            <w:r w:rsidRPr="0021613D">
              <w:rPr>
                <w:rFonts w:asciiTheme="minorHAnsi" w:hAnsiTheme="minorHAnsi" w:cstheme="minorHAnsi"/>
                <w:sz w:val="22"/>
                <w:szCs w:val="22"/>
              </w:rPr>
              <w:t xml:space="preserve"> (5 </w:t>
            </w:r>
            <w:r w:rsidRPr="0021613D">
              <w:rPr>
                <w:rFonts w:ascii="Calibri" w:hAnsi="Calibri" w:cs="Calibri"/>
                <w:sz w:val="22"/>
                <w:szCs w:val="22"/>
              </w:rPr>
              <w:t>×</w:t>
            </w:r>
            <w:r w:rsidRPr="0021613D">
              <w:rPr>
                <w:rFonts w:asciiTheme="minorHAnsi" w:hAnsiTheme="minorHAnsi" w:cstheme="minorHAnsi"/>
                <w:sz w:val="22"/>
                <w:szCs w:val="22"/>
              </w:rPr>
              <w:t xml:space="preserve"> 3) </w:t>
            </w:r>
            <w:r w:rsidRPr="0021613D">
              <w:rPr>
                <w:rFonts w:ascii="Calibri" w:hAnsi="Calibri" w:cs="Calibri"/>
                <w:sz w:val="22"/>
                <w:szCs w:val="22"/>
              </w:rPr>
              <w:t>×</w:t>
            </w:r>
            <w:r w:rsidRPr="0021613D">
              <w:rPr>
                <w:rFonts w:asciiTheme="minorHAnsi" w:hAnsiTheme="minorHAnsi" w:cstheme="minorHAnsi"/>
                <w:sz w:val="22"/>
                <w:szCs w:val="22"/>
              </w:rPr>
              <w:t xml:space="preserve"> 2 = 15 </w:t>
            </w:r>
            <w:r w:rsidRPr="0021613D">
              <w:rPr>
                <w:rFonts w:ascii="Calibri" w:hAnsi="Calibri" w:cs="Calibri"/>
                <w:sz w:val="22"/>
                <w:szCs w:val="22"/>
              </w:rPr>
              <w:t>×</w:t>
            </w:r>
            <w:r w:rsidRPr="0021613D">
              <w:rPr>
                <w:rFonts w:asciiTheme="minorHAnsi" w:hAnsiTheme="minorHAnsi" w:cstheme="minorHAnsi"/>
                <w:sz w:val="22"/>
                <w:szCs w:val="22"/>
              </w:rPr>
              <w:t xml:space="preserve"> 2 = 30</w:t>
            </w:r>
            <w:r w:rsidRPr="0021613D">
              <w:rPr>
                <w:rFonts w:ascii="Calibri" w:hAnsi="Calibri" w:cs="Calibri"/>
                <w:sz w:val="22"/>
                <w:szCs w:val="22"/>
              </w:rPr>
              <w:t> </w:t>
            </w:r>
            <w:r w:rsidRPr="0021613D">
              <w:rPr>
                <w:rFonts w:asciiTheme="minorHAnsi" w:hAnsiTheme="minorHAnsi" w:cstheme="minorHAnsi"/>
                <w:sz w:val="22"/>
                <w:szCs w:val="22"/>
              </w:rPr>
              <w:t xml:space="preserve"> </w:t>
            </w:r>
            <w:r w:rsidRPr="0021613D">
              <w:rPr>
                <w:rFonts w:ascii="Calibri" w:hAnsi="Calibri" w:cs="Calibri"/>
                <w:sz w:val="22"/>
                <w:szCs w:val="22"/>
              </w:rPr>
              <w:t> </w:t>
            </w:r>
            <w:r w:rsidRPr="0021613D">
              <w:rPr>
                <w:rFonts w:asciiTheme="minorHAnsi" w:hAnsiTheme="minorHAnsi" w:cstheme="minorHAnsi"/>
                <w:sz w:val="22"/>
                <w:szCs w:val="22"/>
              </w:rPr>
              <w:t xml:space="preserve"> </w:t>
            </w:r>
            <w:r w:rsidRPr="0021613D">
              <w:rPr>
                <w:rFonts w:ascii="Calibri" w:hAnsi="Calibri" w:cs="Calibri"/>
                <w:sz w:val="22"/>
                <w:szCs w:val="22"/>
              </w:rPr>
              <w:t> </w:t>
            </w:r>
            <w:r w:rsidRPr="0021613D">
              <w:rPr>
                <w:rFonts w:asciiTheme="minorHAnsi" w:hAnsiTheme="minorHAnsi" w:cstheme="minorHAnsi"/>
                <w:sz w:val="22"/>
                <w:szCs w:val="22"/>
              </w:rPr>
              <w:t xml:space="preserve"> </w:t>
            </w:r>
            <w:r w:rsidRPr="0021613D">
              <w:rPr>
                <w:rFonts w:ascii="Calibri" w:hAnsi="Calibri" w:cs="Calibri"/>
                <w:sz w:val="22"/>
                <w:szCs w:val="22"/>
              </w:rPr>
              <w:t> </w:t>
            </w:r>
            <w:r w:rsidRPr="0021613D">
              <w:rPr>
                <w:rFonts w:asciiTheme="minorHAnsi" w:hAnsiTheme="minorHAnsi" w:cstheme="minorHAnsi"/>
                <w:sz w:val="22"/>
                <w:szCs w:val="22"/>
              </w:rPr>
              <w:t xml:space="preserve"> </w:t>
            </w:r>
            <w:r w:rsidRPr="0021613D">
              <w:rPr>
                <w:rFonts w:ascii="Calibri" w:hAnsi="Calibri" w:cs="Calibri"/>
                <w:sz w:val="22"/>
                <w:szCs w:val="22"/>
              </w:rPr>
              <w:t> </w:t>
            </w:r>
            <w:r w:rsidRPr="0021613D">
              <w:rPr>
                <w:rFonts w:asciiTheme="minorHAnsi" w:hAnsiTheme="minorHAnsi" w:cstheme="minorHAnsi"/>
                <w:sz w:val="22"/>
                <w:szCs w:val="22"/>
              </w:rPr>
              <w:t>(BODMAS rule)</w:t>
            </w:r>
          </w:p>
          <w:p w14:paraId="5F93B1BE"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After regrouping,</w:t>
            </w:r>
          </w:p>
          <w:p w14:paraId="4016B5BE"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Cambria Math" w:hAnsi="Cambria Math" w:cs="Cambria Math"/>
                <w:sz w:val="22"/>
                <w:szCs w:val="22"/>
              </w:rPr>
              <w:t>⇒</w:t>
            </w:r>
            <w:r w:rsidRPr="0021613D">
              <w:rPr>
                <w:rFonts w:asciiTheme="minorHAnsi" w:hAnsiTheme="minorHAnsi" w:cstheme="minorHAnsi"/>
                <w:sz w:val="22"/>
                <w:szCs w:val="22"/>
              </w:rPr>
              <w:t xml:space="preserve"> 5 </w:t>
            </w:r>
            <w:r w:rsidRPr="0021613D">
              <w:rPr>
                <w:rFonts w:ascii="Calibri" w:hAnsi="Calibri" w:cs="Calibri"/>
                <w:sz w:val="22"/>
                <w:szCs w:val="22"/>
              </w:rPr>
              <w:t>×</w:t>
            </w:r>
            <w:r w:rsidRPr="0021613D">
              <w:rPr>
                <w:rFonts w:asciiTheme="minorHAnsi" w:hAnsiTheme="minorHAnsi" w:cstheme="minorHAnsi"/>
                <w:sz w:val="22"/>
                <w:szCs w:val="22"/>
              </w:rPr>
              <w:t xml:space="preserve"> (3 </w:t>
            </w:r>
            <w:r w:rsidRPr="0021613D">
              <w:rPr>
                <w:rFonts w:ascii="Calibri" w:hAnsi="Calibri" w:cs="Calibri"/>
                <w:sz w:val="22"/>
                <w:szCs w:val="22"/>
              </w:rPr>
              <w:t>×</w:t>
            </w:r>
            <w:r w:rsidRPr="0021613D">
              <w:rPr>
                <w:rFonts w:asciiTheme="minorHAnsi" w:hAnsiTheme="minorHAnsi" w:cstheme="minorHAnsi"/>
                <w:sz w:val="22"/>
                <w:szCs w:val="22"/>
              </w:rPr>
              <w:t xml:space="preserve"> 2) = 5 </w:t>
            </w:r>
            <w:r w:rsidRPr="0021613D">
              <w:rPr>
                <w:rFonts w:ascii="Calibri" w:hAnsi="Calibri" w:cs="Calibri"/>
                <w:sz w:val="22"/>
                <w:szCs w:val="22"/>
              </w:rPr>
              <w:t>×</w:t>
            </w:r>
            <w:r w:rsidRPr="0021613D">
              <w:rPr>
                <w:rFonts w:asciiTheme="minorHAnsi" w:hAnsiTheme="minorHAnsi" w:cstheme="minorHAnsi"/>
                <w:sz w:val="22"/>
                <w:szCs w:val="22"/>
              </w:rPr>
              <w:t xml:space="preserve"> 6 = 30</w:t>
            </w:r>
          </w:p>
          <w:p w14:paraId="42470D32"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Products will be the same.</w:t>
            </w:r>
          </w:p>
          <w:p w14:paraId="3AD20278"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Thus, addition and multiplication are associative in nature but subtraction and division are not associative.</w:t>
            </w:r>
          </w:p>
          <w:p w14:paraId="25B57E20"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For example, divide 100 ÷ 10 ÷ 5</w:t>
            </w:r>
          </w:p>
          <w:p w14:paraId="3EB464DF"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Cambria Math" w:hAnsi="Cambria Math" w:cs="Cambria Math"/>
                <w:sz w:val="22"/>
                <w:szCs w:val="22"/>
              </w:rPr>
              <w:t>⇒</w:t>
            </w:r>
            <w:r w:rsidRPr="0021613D">
              <w:rPr>
                <w:rFonts w:asciiTheme="minorHAnsi" w:hAnsiTheme="minorHAnsi" w:cstheme="minorHAnsi"/>
                <w:sz w:val="22"/>
                <w:szCs w:val="22"/>
              </w:rPr>
              <w:t xml:space="preserve"> (100 </w:t>
            </w:r>
            <w:r w:rsidRPr="0021613D">
              <w:rPr>
                <w:rFonts w:ascii="Calibri" w:hAnsi="Calibri" w:cs="Calibri"/>
                <w:sz w:val="22"/>
                <w:szCs w:val="22"/>
              </w:rPr>
              <w:t>÷</w:t>
            </w:r>
            <w:r w:rsidRPr="0021613D">
              <w:rPr>
                <w:rFonts w:asciiTheme="minorHAnsi" w:hAnsiTheme="minorHAnsi" w:cstheme="minorHAnsi"/>
                <w:sz w:val="22"/>
                <w:szCs w:val="22"/>
              </w:rPr>
              <w:t xml:space="preserve"> 10) </w:t>
            </w:r>
            <w:r w:rsidRPr="0021613D">
              <w:rPr>
                <w:rFonts w:ascii="Calibri" w:hAnsi="Calibri" w:cs="Calibri"/>
                <w:sz w:val="22"/>
                <w:szCs w:val="22"/>
              </w:rPr>
              <w:t>÷</w:t>
            </w:r>
            <w:r w:rsidRPr="0021613D">
              <w:rPr>
                <w:rFonts w:asciiTheme="minorHAnsi" w:hAnsiTheme="minorHAnsi" w:cstheme="minorHAnsi"/>
                <w:sz w:val="22"/>
                <w:szCs w:val="22"/>
              </w:rPr>
              <w:t xml:space="preserve"> 5 </w:t>
            </w:r>
            <w:r w:rsidRPr="0021613D">
              <w:rPr>
                <w:rFonts w:ascii="Calibri" w:hAnsi="Calibri" w:cs="Calibri"/>
                <w:sz w:val="22"/>
                <w:szCs w:val="22"/>
              </w:rPr>
              <w:t>≠</w:t>
            </w:r>
            <w:r w:rsidRPr="0021613D">
              <w:rPr>
                <w:rFonts w:asciiTheme="minorHAnsi" w:hAnsiTheme="minorHAnsi" w:cstheme="minorHAnsi"/>
                <w:sz w:val="22"/>
                <w:szCs w:val="22"/>
              </w:rPr>
              <w:t xml:space="preserve"> 100 </w:t>
            </w:r>
            <w:r w:rsidRPr="0021613D">
              <w:rPr>
                <w:rFonts w:ascii="Calibri" w:hAnsi="Calibri" w:cs="Calibri"/>
                <w:sz w:val="22"/>
                <w:szCs w:val="22"/>
              </w:rPr>
              <w:t>÷</w:t>
            </w:r>
            <w:r w:rsidRPr="0021613D">
              <w:rPr>
                <w:rFonts w:asciiTheme="minorHAnsi" w:hAnsiTheme="minorHAnsi" w:cstheme="minorHAnsi"/>
                <w:sz w:val="22"/>
                <w:szCs w:val="22"/>
              </w:rPr>
              <w:t xml:space="preserve"> (10 </w:t>
            </w:r>
            <w:r w:rsidRPr="0021613D">
              <w:rPr>
                <w:rFonts w:ascii="Calibri" w:hAnsi="Calibri" w:cs="Calibri"/>
                <w:sz w:val="22"/>
                <w:szCs w:val="22"/>
              </w:rPr>
              <w:t>÷</w:t>
            </w:r>
            <w:r w:rsidRPr="0021613D">
              <w:rPr>
                <w:rFonts w:asciiTheme="minorHAnsi" w:hAnsiTheme="minorHAnsi" w:cstheme="minorHAnsi"/>
                <w:sz w:val="22"/>
                <w:szCs w:val="22"/>
              </w:rPr>
              <w:t xml:space="preserve"> 5)</w:t>
            </w:r>
          </w:p>
          <w:p w14:paraId="298E9149"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Cambria Math" w:hAnsi="Cambria Math" w:cs="Cambria Math"/>
                <w:sz w:val="22"/>
                <w:szCs w:val="22"/>
              </w:rPr>
              <w:t>⇒</w:t>
            </w:r>
            <w:r w:rsidRPr="0021613D">
              <w:rPr>
                <w:rFonts w:asciiTheme="minorHAnsi" w:hAnsiTheme="minorHAnsi" w:cstheme="minorHAnsi"/>
                <w:sz w:val="22"/>
                <w:szCs w:val="22"/>
              </w:rPr>
              <w:t xml:space="preserve"> (10) </w:t>
            </w:r>
            <w:r w:rsidRPr="0021613D">
              <w:rPr>
                <w:rFonts w:ascii="Calibri" w:hAnsi="Calibri" w:cs="Calibri"/>
                <w:sz w:val="22"/>
                <w:szCs w:val="22"/>
              </w:rPr>
              <w:t>÷</w:t>
            </w:r>
            <w:r w:rsidRPr="0021613D">
              <w:rPr>
                <w:rFonts w:asciiTheme="minorHAnsi" w:hAnsiTheme="minorHAnsi" w:cstheme="minorHAnsi"/>
                <w:sz w:val="22"/>
                <w:szCs w:val="22"/>
              </w:rPr>
              <w:t xml:space="preserve"> 5 </w:t>
            </w:r>
            <w:r w:rsidRPr="0021613D">
              <w:rPr>
                <w:rFonts w:ascii="Calibri" w:hAnsi="Calibri" w:cs="Calibri"/>
                <w:sz w:val="22"/>
                <w:szCs w:val="22"/>
              </w:rPr>
              <w:t>≠</w:t>
            </w:r>
            <w:r w:rsidRPr="0021613D">
              <w:rPr>
                <w:rFonts w:asciiTheme="minorHAnsi" w:hAnsiTheme="minorHAnsi" w:cstheme="minorHAnsi"/>
                <w:sz w:val="22"/>
                <w:szCs w:val="22"/>
              </w:rPr>
              <w:t xml:space="preserve"> 100 </w:t>
            </w:r>
            <w:r w:rsidRPr="0021613D">
              <w:rPr>
                <w:rFonts w:ascii="Calibri" w:hAnsi="Calibri" w:cs="Calibri"/>
                <w:sz w:val="22"/>
                <w:szCs w:val="22"/>
              </w:rPr>
              <w:t>÷</w:t>
            </w:r>
            <w:r w:rsidRPr="0021613D">
              <w:rPr>
                <w:rFonts w:asciiTheme="minorHAnsi" w:hAnsiTheme="minorHAnsi" w:cstheme="minorHAnsi"/>
                <w:sz w:val="22"/>
                <w:szCs w:val="22"/>
              </w:rPr>
              <w:t xml:space="preserve"> (2)</w:t>
            </w:r>
          </w:p>
          <w:p w14:paraId="5D6861ED"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Cambria Math" w:hAnsi="Cambria Math" w:cs="Cambria Math"/>
                <w:sz w:val="22"/>
                <w:szCs w:val="22"/>
              </w:rPr>
              <w:t>⇒</w:t>
            </w:r>
            <w:r w:rsidRPr="0021613D">
              <w:rPr>
                <w:rFonts w:asciiTheme="minorHAnsi" w:hAnsiTheme="minorHAnsi" w:cstheme="minorHAnsi"/>
                <w:sz w:val="22"/>
                <w:szCs w:val="22"/>
              </w:rPr>
              <w:t xml:space="preserve"> 2 </w:t>
            </w:r>
            <w:r w:rsidRPr="0021613D">
              <w:rPr>
                <w:rFonts w:ascii="Calibri" w:hAnsi="Calibri" w:cs="Calibri"/>
                <w:sz w:val="22"/>
                <w:szCs w:val="22"/>
              </w:rPr>
              <w:t>≠</w:t>
            </w:r>
            <w:r w:rsidRPr="0021613D">
              <w:rPr>
                <w:rFonts w:asciiTheme="minorHAnsi" w:hAnsiTheme="minorHAnsi" w:cstheme="minorHAnsi"/>
                <w:sz w:val="22"/>
                <w:szCs w:val="22"/>
              </w:rPr>
              <w:t xml:space="preserve"> 50</w:t>
            </w:r>
          </w:p>
          <w:p w14:paraId="0881BB16"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Subtract, 3 − 2 − 1</w:t>
            </w:r>
          </w:p>
          <w:p w14:paraId="73F2E360"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Cambria Math" w:hAnsi="Cambria Math" w:cs="Cambria Math"/>
                <w:sz w:val="22"/>
                <w:szCs w:val="22"/>
              </w:rPr>
              <w:t>⇒</w:t>
            </w:r>
            <w:r w:rsidRPr="0021613D">
              <w:rPr>
                <w:rFonts w:asciiTheme="minorHAnsi" w:hAnsiTheme="minorHAnsi" w:cstheme="minorHAnsi"/>
                <w:sz w:val="22"/>
                <w:szCs w:val="22"/>
              </w:rPr>
              <w:t xml:space="preserve"> (3 </w:t>
            </w:r>
            <w:r w:rsidRPr="0021613D">
              <w:rPr>
                <w:rFonts w:ascii="Calibri" w:hAnsi="Calibri" w:cs="Calibri"/>
                <w:sz w:val="22"/>
                <w:szCs w:val="22"/>
              </w:rPr>
              <w:t>−</w:t>
            </w:r>
            <w:r w:rsidRPr="0021613D">
              <w:rPr>
                <w:rFonts w:asciiTheme="minorHAnsi" w:hAnsiTheme="minorHAnsi" w:cstheme="minorHAnsi"/>
                <w:sz w:val="22"/>
                <w:szCs w:val="22"/>
              </w:rPr>
              <w:t xml:space="preserve"> 2) </w:t>
            </w:r>
            <w:r w:rsidRPr="0021613D">
              <w:rPr>
                <w:rFonts w:ascii="Calibri" w:hAnsi="Calibri" w:cs="Calibri"/>
                <w:sz w:val="22"/>
                <w:szCs w:val="22"/>
              </w:rPr>
              <w:t>−</w:t>
            </w:r>
            <w:r w:rsidRPr="0021613D">
              <w:rPr>
                <w:rFonts w:asciiTheme="minorHAnsi" w:hAnsiTheme="minorHAnsi" w:cstheme="minorHAnsi"/>
                <w:sz w:val="22"/>
                <w:szCs w:val="22"/>
              </w:rPr>
              <w:t xml:space="preserve"> 1 </w:t>
            </w:r>
            <w:r w:rsidRPr="0021613D">
              <w:rPr>
                <w:rFonts w:ascii="Calibri" w:hAnsi="Calibri" w:cs="Calibri"/>
                <w:sz w:val="22"/>
                <w:szCs w:val="22"/>
              </w:rPr>
              <w:t>≠</w:t>
            </w:r>
            <w:r w:rsidRPr="0021613D">
              <w:rPr>
                <w:rFonts w:asciiTheme="minorHAnsi" w:hAnsiTheme="minorHAnsi" w:cstheme="minorHAnsi"/>
                <w:sz w:val="22"/>
                <w:szCs w:val="22"/>
              </w:rPr>
              <w:t xml:space="preserve"> 3 </w:t>
            </w:r>
            <w:r w:rsidRPr="0021613D">
              <w:rPr>
                <w:rFonts w:ascii="Calibri" w:hAnsi="Calibri" w:cs="Calibri"/>
                <w:sz w:val="22"/>
                <w:szCs w:val="22"/>
              </w:rPr>
              <w:t>−</w:t>
            </w:r>
            <w:r w:rsidRPr="0021613D">
              <w:rPr>
                <w:rFonts w:asciiTheme="minorHAnsi" w:hAnsiTheme="minorHAnsi" w:cstheme="minorHAnsi"/>
                <w:sz w:val="22"/>
                <w:szCs w:val="22"/>
              </w:rPr>
              <w:t xml:space="preserve"> (2 </w:t>
            </w:r>
            <w:r w:rsidRPr="0021613D">
              <w:rPr>
                <w:rFonts w:ascii="Calibri" w:hAnsi="Calibri" w:cs="Calibri"/>
                <w:sz w:val="22"/>
                <w:szCs w:val="22"/>
              </w:rPr>
              <w:t>−</w:t>
            </w:r>
            <w:r w:rsidRPr="0021613D">
              <w:rPr>
                <w:rFonts w:asciiTheme="minorHAnsi" w:hAnsiTheme="minorHAnsi" w:cstheme="minorHAnsi"/>
                <w:sz w:val="22"/>
                <w:szCs w:val="22"/>
              </w:rPr>
              <w:t xml:space="preserve"> 1)</w:t>
            </w:r>
          </w:p>
          <w:p w14:paraId="4809D668"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Cambria Math" w:hAnsi="Cambria Math" w:cs="Cambria Math"/>
                <w:sz w:val="22"/>
                <w:szCs w:val="22"/>
              </w:rPr>
              <w:t>⇒</w:t>
            </w:r>
            <w:r w:rsidRPr="0021613D">
              <w:rPr>
                <w:rFonts w:asciiTheme="minorHAnsi" w:hAnsiTheme="minorHAnsi" w:cstheme="minorHAnsi"/>
                <w:sz w:val="22"/>
                <w:szCs w:val="22"/>
              </w:rPr>
              <w:t xml:space="preserve"> (1) </w:t>
            </w:r>
            <w:r w:rsidRPr="0021613D">
              <w:rPr>
                <w:rFonts w:ascii="Calibri" w:hAnsi="Calibri" w:cs="Calibri"/>
                <w:sz w:val="22"/>
                <w:szCs w:val="22"/>
              </w:rPr>
              <w:t>–</w:t>
            </w:r>
            <w:r w:rsidRPr="0021613D">
              <w:rPr>
                <w:rFonts w:asciiTheme="minorHAnsi" w:hAnsiTheme="minorHAnsi" w:cstheme="minorHAnsi"/>
                <w:sz w:val="22"/>
                <w:szCs w:val="22"/>
              </w:rPr>
              <w:t xml:space="preserve"> 1 </w:t>
            </w:r>
            <w:r w:rsidRPr="0021613D">
              <w:rPr>
                <w:rFonts w:ascii="Calibri" w:hAnsi="Calibri" w:cs="Calibri"/>
                <w:sz w:val="22"/>
                <w:szCs w:val="22"/>
              </w:rPr>
              <w:t>≠</w:t>
            </w:r>
            <w:r w:rsidRPr="0021613D">
              <w:rPr>
                <w:rFonts w:asciiTheme="minorHAnsi" w:hAnsiTheme="minorHAnsi" w:cstheme="minorHAnsi"/>
                <w:sz w:val="22"/>
                <w:szCs w:val="22"/>
              </w:rPr>
              <w:t xml:space="preserve"> 3 </w:t>
            </w:r>
            <w:r w:rsidRPr="0021613D">
              <w:rPr>
                <w:rFonts w:ascii="Calibri" w:hAnsi="Calibri" w:cs="Calibri"/>
                <w:sz w:val="22"/>
                <w:szCs w:val="22"/>
              </w:rPr>
              <w:t>−</w:t>
            </w:r>
            <w:r w:rsidRPr="0021613D">
              <w:rPr>
                <w:rFonts w:asciiTheme="minorHAnsi" w:hAnsiTheme="minorHAnsi" w:cstheme="minorHAnsi"/>
                <w:sz w:val="22"/>
                <w:szCs w:val="22"/>
              </w:rPr>
              <w:t xml:space="preserve"> (1)</w:t>
            </w:r>
          </w:p>
          <w:p w14:paraId="3C73296D"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Cambria Math" w:hAnsi="Cambria Math" w:cs="Cambria Math"/>
                <w:sz w:val="22"/>
                <w:szCs w:val="22"/>
              </w:rPr>
              <w:t>⇒</w:t>
            </w:r>
            <w:r w:rsidRPr="0021613D">
              <w:rPr>
                <w:rFonts w:asciiTheme="minorHAnsi" w:hAnsiTheme="minorHAnsi" w:cstheme="minorHAnsi"/>
                <w:sz w:val="22"/>
                <w:szCs w:val="22"/>
              </w:rPr>
              <w:t xml:space="preserve"> 0 </w:t>
            </w:r>
            <w:r w:rsidRPr="0021613D">
              <w:rPr>
                <w:rFonts w:ascii="Calibri" w:hAnsi="Calibri" w:cs="Calibri"/>
                <w:sz w:val="22"/>
                <w:szCs w:val="22"/>
              </w:rPr>
              <w:t>≠</w:t>
            </w:r>
            <w:r w:rsidRPr="0021613D">
              <w:rPr>
                <w:rFonts w:asciiTheme="minorHAnsi" w:hAnsiTheme="minorHAnsi" w:cstheme="minorHAnsi"/>
                <w:sz w:val="22"/>
                <w:szCs w:val="22"/>
              </w:rPr>
              <w:t xml:space="preserve"> 2</w:t>
            </w:r>
          </w:p>
          <w:p w14:paraId="290905AD"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Hence, proved the associative property is not applicable for subtraction and division methods.</w:t>
            </w:r>
          </w:p>
          <w:p w14:paraId="5A2B97D6" w14:textId="77777777" w:rsidR="0021613D" w:rsidRPr="0021613D" w:rsidRDefault="0021613D" w:rsidP="0021613D">
            <w:pPr>
              <w:pStyle w:val="Heading2"/>
              <w:shd w:val="clear" w:color="auto" w:fill="FFFFFF"/>
              <w:spacing w:before="300" w:beforeAutospacing="0" w:after="150" w:afterAutospacing="0" w:line="480" w:lineRule="atLeast"/>
              <w:rPr>
                <w:rFonts w:asciiTheme="minorHAnsi" w:hAnsiTheme="minorHAnsi" w:cstheme="minorHAnsi"/>
                <w:sz w:val="22"/>
                <w:szCs w:val="22"/>
              </w:rPr>
            </w:pPr>
            <w:r w:rsidRPr="0021613D">
              <w:rPr>
                <w:rFonts w:asciiTheme="minorHAnsi" w:hAnsiTheme="minorHAnsi" w:cstheme="minorHAnsi"/>
                <w:b w:val="0"/>
                <w:bCs w:val="0"/>
                <w:sz w:val="22"/>
                <w:szCs w:val="22"/>
              </w:rPr>
              <w:t>Associative property of Rational Numbers</w:t>
            </w:r>
          </w:p>
          <w:p w14:paraId="556CCC5A"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Rational numbers follow the associative property for addition and multiplication.</w:t>
            </w:r>
          </w:p>
          <w:p w14:paraId="49E869D8"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Suppose a/b, c/d and e/f are rational, then the associativity of addition can be written as: </w:t>
            </w:r>
          </w:p>
          <w:p w14:paraId="74315271"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 xml:space="preserve">(a/b) + [(c/d) + (e/f)] = [(a/b) + (c/d)] + </w:t>
            </w:r>
            <w:r w:rsidRPr="0021613D">
              <w:rPr>
                <w:rFonts w:asciiTheme="minorHAnsi" w:hAnsiTheme="minorHAnsi" w:cstheme="minorHAnsi"/>
                <w:sz w:val="22"/>
                <w:szCs w:val="22"/>
              </w:rPr>
              <w:lastRenderedPageBreak/>
              <w:t>(e/f)</w:t>
            </w:r>
          </w:p>
          <w:p w14:paraId="2334A420"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Similarly, the associativity of multiplication can be written as:</w:t>
            </w:r>
          </w:p>
          <w:p w14:paraId="358928D5"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(a/b) × [(c/d) × (e/f)] = [(a/b) × (c/d)] × (e/f)</w:t>
            </w:r>
          </w:p>
          <w:p w14:paraId="69F0389C"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b/>
                <w:bCs/>
                <w:sz w:val="22"/>
                <w:szCs w:val="22"/>
              </w:rPr>
              <w:t>Example: </w:t>
            </w:r>
            <w:r w:rsidRPr="0021613D">
              <w:rPr>
                <w:rFonts w:asciiTheme="minorHAnsi" w:hAnsiTheme="minorHAnsi" w:cstheme="minorHAnsi"/>
                <w:sz w:val="22"/>
                <w:szCs w:val="22"/>
              </w:rPr>
              <w:t>Show that (½) + [(¾) + (⅚)] = [(½) + (¾)] + (⅚) and (½) × [(¾) × (⅚)] = [(½) × (¾)] × (⅚).</w:t>
            </w:r>
          </w:p>
          <w:p w14:paraId="3FB8B295"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b/>
                <w:bCs/>
                <w:sz w:val="22"/>
                <w:szCs w:val="22"/>
              </w:rPr>
              <w:t>Solution:</w:t>
            </w:r>
            <w:r w:rsidRPr="0021613D">
              <w:rPr>
                <w:rFonts w:asciiTheme="minorHAnsi" w:hAnsiTheme="minorHAnsi" w:cstheme="minorHAnsi"/>
                <w:sz w:val="22"/>
                <w:szCs w:val="22"/>
              </w:rPr>
              <w:t> (1/2) + [(3/4) + (5/6)] = (1/2) + [(9 + 10)/12]</w:t>
            </w:r>
          </w:p>
          <w:p w14:paraId="2BA7C5E9"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 (1/2) + (19/12)</w:t>
            </w:r>
          </w:p>
          <w:p w14:paraId="5E6055EE"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 (6 + 19)/12</w:t>
            </w:r>
          </w:p>
          <w:p w14:paraId="30CD86F2"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 25/12</w:t>
            </w:r>
          </w:p>
          <w:p w14:paraId="57BEB293"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[(1/2) + (3/4)] + (5/6) = [(2 + 3)/4] + (5/6)</w:t>
            </w:r>
          </w:p>
          <w:p w14:paraId="49D5A83D"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 (5/4) + (5/6)</w:t>
            </w:r>
          </w:p>
          <w:p w14:paraId="24A40926"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 (15 + 10)/12</w:t>
            </w:r>
          </w:p>
          <w:p w14:paraId="43FFBA3E"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 25/12</w:t>
            </w:r>
          </w:p>
          <w:p w14:paraId="4498A248"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Therefore, (½) + [(¾) + (⅚)] = [(½) + (¾)] + (⅚)</w:t>
            </w:r>
          </w:p>
          <w:p w14:paraId="2E96821E"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Now, (1/2) × [(3/4) × (5/6)] = (1/2) × (15/24) = 15/48 = 5/16</w:t>
            </w:r>
          </w:p>
          <w:p w14:paraId="5F0A8A32"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[(1/2) × (3/4)] × (5/6) = (3/8) × (5/6) = 15/48 = 5/16</w:t>
            </w:r>
          </w:p>
          <w:p w14:paraId="32647D14" w14:textId="77777777" w:rsidR="0021613D" w:rsidRPr="0021613D" w:rsidRDefault="0021613D" w:rsidP="0021613D">
            <w:pPr>
              <w:pStyle w:val="NormalWeb"/>
              <w:shd w:val="clear" w:color="auto" w:fill="FFFFFF"/>
              <w:spacing w:before="0" w:beforeAutospacing="0" w:after="240" w:afterAutospacing="0" w:line="360" w:lineRule="atLeast"/>
              <w:rPr>
                <w:rFonts w:asciiTheme="minorHAnsi" w:hAnsiTheme="minorHAnsi" w:cstheme="minorHAnsi"/>
                <w:sz w:val="22"/>
                <w:szCs w:val="22"/>
              </w:rPr>
            </w:pPr>
            <w:r w:rsidRPr="0021613D">
              <w:rPr>
                <w:rFonts w:asciiTheme="minorHAnsi" w:hAnsiTheme="minorHAnsi" w:cstheme="minorHAnsi"/>
                <w:sz w:val="22"/>
                <w:szCs w:val="22"/>
              </w:rPr>
              <w:t>Therefore, (½) × [(¾) × (⅚)] = [(½) × (¾)] × (⅚)</w:t>
            </w:r>
          </w:p>
          <w:p w14:paraId="0EBD6238" w14:textId="64B36D4C" w:rsidR="0021613D" w:rsidRDefault="0021613D" w:rsidP="0021613D">
            <w:pPr>
              <w:spacing w:after="0" w:line="240" w:lineRule="auto"/>
            </w:pPr>
          </w:p>
        </w:tc>
        <w:tc>
          <w:tcPr>
            <w:tcW w:w="3119" w:type="dxa"/>
            <w:gridSpan w:val="2"/>
            <w:tcBorders>
              <w:top w:val="single" w:sz="4" w:space="0" w:color="auto"/>
              <w:left w:val="single" w:sz="4" w:space="0" w:color="auto"/>
              <w:bottom w:val="single" w:sz="4" w:space="0" w:color="auto"/>
              <w:right w:val="single" w:sz="4" w:space="0" w:color="auto"/>
            </w:tcBorders>
          </w:tcPr>
          <w:p w14:paraId="5274DADE" w14:textId="77777777" w:rsidR="0036406B" w:rsidRPr="0021613D" w:rsidRDefault="0021613D">
            <w:pPr>
              <w:spacing w:line="254" w:lineRule="auto"/>
              <w:rPr>
                <w:rFonts w:cstheme="minorHAnsi"/>
              </w:rPr>
            </w:pPr>
            <w:r>
              <w:lastRenderedPageBreak/>
              <w:t>Give Learners more examples of questions on finding the associative property of addition and multiplication.</w:t>
            </w:r>
          </w:p>
          <w:p w14:paraId="14085B19" w14:textId="77777777" w:rsidR="0021613D" w:rsidRPr="0021613D" w:rsidRDefault="0021613D">
            <w:pPr>
              <w:spacing w:line="254" w:lineRule="auto"/>
              <w:rPr>
                <w:b/>
              </w:rPr>
            </w:pPr>
            <w:r w:rsidRPr="0021613D">
              <w:rPr>
                <w:b/>
              </w:rPr>
              <w:t>Exercise;</w:t>
            </w:r>
          </w:p>
          <w:p w14:paraId="0B452DE3" w14:textId="6A582E26" w:rsidR="0021613D" w:rsidRPr="0021613D" w:rsidRDefault="0021613D" w:rsidP="0021613D">
            <w:pPr>
              <w:pStyle w:val="Heading3"/>
              <w:numPr>
                <w:ilvl w:val="0"/>
                <w:numId w:val="16"/>
              </w:numPr>
              <w:shd w:val="clear" w:color="auto" w:fill="FFFFFF"/>
              <w:spacing w:line="420" w:lineRule="atLeast"/>
              <w:rPr>
                <w:rFonts w:asciiTheme="minorHAnsi" w:hAnsiTheme="minorHAnsi" w:cstheme="minorHAnsi"/>
                <w:b w:val="0"/>
                <w:color w:val="auto"/>
              </w:rPr>
            </w:pPr>
            <w:r w:rsidRPr="0021613D">
              <w:rPr>
                <w:rFonts w:asciiTheme="minorHAnsi" w:hAnsiTheme="minorHAnsi" w:cstheme="minorHAnsi"/>
                <w:b w:val="0"/>
                <w:color w:val="auto"/>
              </w:rPr>
              <w:t>To which operations Associative property is applicable?</w:t>
            </w:r>
          </w:p>
          <w:p w14:paraId="3829B290" w14:textId="3F7A3F96" w:rsidR="0021613D" w:rsidRPr="0021613D" w:rsidRDefault="0021613D" w:rsidP="0021613D">
            <w:pPr>
              <w:pStyle w:val="Heading3"/>
              <w:numPr>
                <w:ilvl w:val="0"/>
                <w:numId w:val="16"/>
              </w:numPr>
              <w:shd w:val="clear" w:color="auto" w:fill="FFFFFF"/>
              <w:spacing w:line="420" w:lineRule="atLeast"/>
              <w:rPr>
                <w:rFonts w:asciiTheme="minorHAnsi" w:hAnsiTheme="minorHAnsi" w:cstheme="minorHAnsi"/>
                <w:b w:val="0"/>
                <w:color w:val="auto"/>
              </w:rPr>
            </w:pPr>
            <w:r w:rsidRPr="0021613D">
              <w:rPr>
                <w:rFonts w:asciiTheme="minorHAnsi" w:hAnsiTheme="minorHAnsi" w:cstheme="minorHAnsi"/>
                <w:b w:val="0"/>
                <w:color w:val="auto"/>
              </w:rPr>
              <w:t>What is the associative property?</w:t>
            </w:r>
          </w:p>
          <w:p w14:paraId="7894D54A" w14:textId="7CDE5230" w:rsidR="0021613D" w:rsidRPr="0021613D" w:rsidRDefault="0021613D" w:rsidP="0021613D">
            <w:pPr>
              <w:pStyle w:val="Heading3"/>
              <w:numPr>
                <w:ilvl w:val="0"/>
                <w:numId w:val="16"/>
              </w:numPr>
              <w:shd w:val="clear" w:color="auto" w:fill="FFFFFF"/>
              <w:spacing w:line="420" w:lineRule="atLeast"/>
              <w:rPr>
                <w:rFonts w:asciiTheme="minorHAnsi" w:hAnsiTheme="minorHAnsi" w:cstheme="minorHAnsi"/>
                <w:b w:val="0"/>
                <w:color w:val="auto"/>
              </w:rPr>
            </w:pPr>
            <w:r w:rsidRPr="0021613D">
              <w:rPr>
                <w:rFonts w:asciiTheme="minorHAnsi" w:hAnsiTheme="minorHAnsi" w:cstheme="minorHAnsi"/>
                <w:b w:val="0"/>
                <w:color w:val="auto"/>
              </w:rPr>
              <w:t>Is the associative property applicable to division and subtraction?</w:t>
            </w:r>
          </w:p>
          <w:p w14:paraId="030B9521" w14:textId="2D7D199E" w:rsidR="0021613D" w:rsidRPr="0021613D" w:rsidRDefault="0021613D" w:rsidP="0021613D">
            <w:pPr>
              <w:pStyle w:val="Heading3"/>
              <w:numPr>
                <w:ilvl w:val="0"/>
                <w:numId w:val="16"/>
              </w:numPr>
              <w:shd w:val="clear" w:color="auto" w:fill="FFFFFF"/>
              <w:spacing w:line="420" w:lineRule="atLeast"/>
              <w:rPr>
                <w:rFonts w:asciiTheme="minorHAnsi" w:hAnsiTheme="minorHAnsi" w:cstheme="minorHAnsi"/>
                <w:b w:val="0"/>
                <w:color w:val="auto"/>
              </w:rPr>
            </w:pPr>
            <w:r w:rsidRPr="0021613D">
              <w:rPr>
                <w:rFonts w:asciiTheme="minorHAnsi" w:hAnsiTheme="minorHAnsi" w:cstheme="minorHAnsi"/>
                <w:b w:val="0"/>
                <w:color w:val="auto"/>
              </w:rPr>
              <w:t>Is multiplication always associative?</w:t>
            </w:r>
          </w:p>
          <w:p w14:paraId="7C80F137" w14:textId="5C7CCC8F" w:rsidR="0021613D" w:rsidRPr="0021613D" w:rsidRDefault="0021613D" w:rsidP="0021613D">
            <w:pPr>
              <w:pStyle w:val="Heading3"/>
              <w:numPr>
                <w:ilvl w:val="0"/>
                <w:numId w:val="16"/>
              </w:numPr>
              <w:shd w:val="clear" w:color="auto" w:fill="FFFFFF"/>
              <w:spacing w:line="420" w:lineRule="atLeast"/>
              <w:rPr>
                <w:rFonts w:asciiTheme="minorHAnsi" w:hAnsiTheme="minorHAnsi" w:cstheme="minorHAnsi"/>
                <w:b w:val="0"/>
                <w:color w:val="auto"/>
              </w:rPr>
            </w:pPr>
            <w:r w:rsidRPr="0021613D">
              <w:rPr>
                <w:rFonts w:asciiTheme="minorHAnsi" w:hAnsiTheme="minorHAnsi" w:cstheme="minorHAnsi"/>
                <w:b w:val="0"/>
                <w:color w:val="auto"/>
              </w:rPr>
              <w:t>What is the general formula for an associative property?</w:t>
            </w:r>
          </w:p>
          <w:p w14:paraId="126DABF1" w14:textId="4ACB7B07" w:rsidR="0021613D" w:rsidRPr="0021613D" w:rsidRDefault="0021613D" w:rsidP="0021613D">
            <w:pPr>
              <w:pStyle w:val="ListParagraph"/>
              <w:spacing w:line="254" w:lineRule="auto"/>
              <w:rPr>
                <w:b/>
              </w:rPr>
            </w:pPr>
          </w:p>
        </w:tc>
      </w:tr>
      <w:tr w:rsidR="0036406B" w14:paraId="5E1DE4AF" w14:textId="77777777" w:rsidTr="0036406B">
        <w:trPr>
          <w:trHeight w:val="2201"/>
        </w:trPr>
        <w:tc>
          <w:tcPr>
            <w:tcW w:w="1412" w:type="dxa"/>
            <w:tcBorders>
              <w:top w:val="single" w:sz="4" w:space="0" w:color="auto"/>
              <w:left w:val="single" w:sz="4" w:space="0" w:color="auto"/>
              <w:bottom w:val="single" w:sz="4" w:space="0" w:color="auto"/>
              <w:right w:val="single" w:sz="4" w:space="0" w:color="auto"/>
            </w:tcBorders>
            <w:hideMark/>
          </w:tcPr>
          <w:p w14:paraId="3F53BC57" w14:textId="1F9B88AE" w:rsidR="0036406B" w:rsidRDefault="0036406B">
            <w:pPr>
              <w:spacing w:line="254" w:lineRule="auto"/>
              <w:rPr>
                <w:rFonts w:ascii="Times New Roman" w:hAnsi="Times New Roman" w:cs="Times New Roman"/>
                <w:b/>
              </w:rPr>
            </w:pPr>
            <w:r>
              <w:rPr>
                <w:rFonts w:ascii="Times New Roman" w:hAnsi="Times New Roman" w:cs="Times New Roman"/>
                <w:b/>
              </w:rPr>
              <w:lastRenderedPageBreak/>
              <w:t>FRIDAY</w:t>
            </w:r>
          </w:p>
        </w:tc>
        <w:tc>
          <w:tcPr>
            <w:tcW w:w="1985" w:type="dxa"/>
            <w:gridSpan w:val="2"/>
            <w:tcBorders>
              <w:top w:val="single" w:sz="4" w:space="0" w:color="auto"/>
              <w:left w:val="single" w:sz="4" w:space="0" w:color="auto"/>
              <w:bottom w:val="single" w:sz="4" w:space="0" w:color="auto"/>
              <w:right w:val="single" w:sz="4" w:space="0" w:color="auto"/>
            </w:tcBorders>
          </w:tcPr>
          <w:p w14:paraId="08A4D6FC" w14:textId="77777777" w:rsidR="0036406B" w:rsidRDefault="00394310">
            <w:pPr>
              <w:spacing w:line="232" w:lineRule="auto"/>
            </w:pPr>
            <w:r>
              <w:t>Assist Learners to identify the rule of distributive property.</w:t>
            </w:r>
          </w:p>
          <w:p w14:paraId="0A6D2CCA" w14:textId="22739674" w:rsidR="00394310" w:rsidRDefault="00394310">
            <w:pPr>
              <w:spacing w:line="232" w:lineRule="auto"/>
            </w:pPr>
            <w:r>
              <w:t>Briefly explain the rule of distributive property.</w:t>
            </w:r>
          </w:p>
        </w:tc>
        <w:tc>
          <w:tcPr>
            <w:tcW w:w="3969" w:type="dxa"/>
            <w:gridSpan w:val="6"/>
            <w:tcBorders>
              <w:top w:val="single" w:sz="4" w:space="0" w:color="auto"/>
              <w:left w:val="single" w:sz="4" w:space="0" w:color="auto"/>
              <w:bottom w:val="single" w:sz="4" w:space="0" w:color="auto"/>
              <w:right w:val="single" w:sz="4" w:space="0" w:color="auto"/>
            </w:tcBorders>
          </w:tcPr>
          <w:p w14:paraId="016D246D" w14:textId="77777777" w:rsidR="0036406B" w:rsidRDefault="00394310" w:rsidP="00737674">
            <w:pPr>
              <w:pStyle w:val="ListParagraph"/>
              <w:numPr>
                <w:ilvl w:val="0"/>
                <w:numId w:val="18"/>
              </w:numPr>
              <w:spacing w:after="0" w:line="240" w:lineRule="auto"/>
            </w:pPr>
            <w:r>
              <w:t>Demonstrate using both the order of operations and the distributive property to solve expressions.</w:t>
            </w:r>
          </w:p>
          <w:p w14:paraId="50B32509" w14:textId="77777777" w:rsidR="00394310" w:rsidRDefault="00394310" w:rsidP="00737674">
            <w:pPr>
              <w:pStyle w:val="ListParagraph"/>
              <w:numPr>
                <w:ilvl w:val="0"/>
                <w:numId w:val="18"/>
              </w:numPr>
              <w:spacing w:after="0" w:line="240" w:lineRule="auto"/>
            </w:pPr>
            <w:r>
              <w:t>Learners brainstorm to identify the difference between using the order of operations and using the distributive property.</w:t>
            </w:r>
          </w:p>
          <w:p w14:paraId="17687A40" w14:textId="77777777" w:rsidR="00394310" w:rsidRDefault="00394310" w:rsidP="00737674">
            <w:pPr>
              <w:pStyle w:val="ListParagraph"/>
              <w:numPr>
                <w:ilvl w:val="0"/>
                <w:numId w:val="18"/>
              </w:numPr>
              <w:spacing w:after="0" w:line="240" w:lineRule="auto"/>
            </w:pPr>
            <w:r>
              <w:t>Assist Learners to solve problems using the distributive property rule.</w:t>
            </w:r>
          </w:p>
          <w:p w14:paraId="531C0987" w14:textId="77777777" w:rsidR="00394310" w:rsidRPr="00394310" w:rsidRDefault="00394310" w:rsidP="00394310">
            <w:pPr>
              <w:pStyle w:val="Heading1"/>
              <w:spacing w:before="0"/>
              <w:textAlignment w:val="baseline"/>
              <w:rPr>
                <w:rFonts w:asciiTheme="minorHAnsi" w:hAnsiTheme="minorHAnsi" w:cstheme="minorHAnsi"/>
                <w:color w:val="222222"/>
                <w:sz w:val="22"/>
                <w:szCs w:val="22"/>
              </w:rPr>
            </w:pPr>
            <w:hyperlink r:id="rId7" w:history="1">
              <w:r w:rsidRPr="00394310">
                <w:rPr>
                  <w:rStyle w:val="Hyperlink"/>
                  <w:rFonts w:asciiTheme="minorHAnsi" w:hAnsiTheme="minorHAnsi" w:cstheme="minorHAnsi"/>
                  <w:color w:val="222222"/>
                  <w:sz w:val="22"/>
                  <w:szCs w:val="22"/>
                  <w:bdr w:val="none" w:sz="0" w:space="0" w:color="auto" w:frame="1"/>
                </w:rPr>
                <w:t>How to Use Distributive Property to Solve an Equation</w:t>
              </w:r>
            </w:hyperlink>
          </w:p>
          <w:p w14:paraId="478CD308" w14:textId="77777777" w:rsidR="00394310" w:rsidRDefault="00394310" w:rsidP="00737674">
            <w:pPr>
              <w:pStyle w:val="Heading3"/>
              <w:numPr>
                <w:ilvl w:val="0"/>
                <w:numId w:val="18"/>
              </w:numPr>
              <w:shd w:val="clear" w:color="auto" w:fill="FFFFFF"/>
              <w:spacing w:before="0"/>
              <w:textAlignment w:val="baseline"/>
              <w:rPr>
                <w:rStyle w:val="mw-headline"/>
                <w:rFonts w:asciiTheme="minorHAnsi" w:hAnsiTheme="minorHAnsi" w:cstheme="minorHAnsi"/>
                <w:b w:val="0"/>
                <w:color w:val="auto"/>
                <w:bdr w:val="none" w:sz="0" w:space="0" w:color="auto" w:frame="1"/>
              </w:rPr>
            </w:pPr>
            <w:r w:rsidRPr="00394310">
              <w:rPr>
                <w:rStyle w:val="mw-headline"/>
                <w:rFonts w:asciiTheme="minorHAnsi" w:hAnsiTheme="minorHAnsi" w:cstheme="minorHAnsi"/>
                <w:b w:val="0"/>
                <w:color w:val="auto"/>
                <w:bdr w:val="none" w:sz="0" w:space="0" w:color="auto" w:frame="1"/>
              </w:rPr>
              <w:t>Using the Basic Distributive Property</w:t>
            </w:r>
          </w:p>
          <w:p w14:paraId="2283B3A4" w14:textId="692B7E5A" w:rsidR="00394310" w:rsidRPr="00394310" w:rsidRDefault="00394310" w:rsidP="00394310">
            <w:pPr>
              <w:tabs>
                <w:tab w:val="left" w:pos="928"/>
              </w:tabs>
            </w:pPr>
            <w:r>
              <w:rPr>
                <w:noProof/>
              </w:rPr>
              <w:drawing>
                <wp:inline distT="0" distB="0" distL="0" distR="0" wp14:anchorId="449B3616" wp14:editId="3111A76C">
                  <wp:extent cx="2383155" cy="173164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d1664016-v4-728px-Use-Distributive-Property-to-Solve-an-Equation-Step-1-Version-2.jpg.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3155" cy="1731645"/>
                          </a:xfrm>
                          <a:prstGeom prst="rect">
                            <a:avLst/>
                          </a:prstGeom>
                        </pic:spPr>
                      </pic:pic>
                    </a:graphicData>
                  </a:graphic>
                </wp:inline>
              </w:drawing>
            </w:r>
          </w:p>
          <w:p w14:paraId="436D1177" w14:textId="77777777" w:rsidR="00737674" w:rsidRPr="00737674" w:rsidRDefault="00737674" w:rsidP="00737674">
            <w:pPr>
              <w:spacing w:after="0" w:line="240" w:lineRule="auto"/>
              <w:textAlignment w:val="baseline"/>
              <w:rPr>
                <w:rFonts w:ascii="Helvetica" w:eastAsia="Times New Roman" w:hAnsi="Helvetica" w:cs="Times New Roman"/>
                <w:color w:val="545454"/>
                <w:sz w:val="24"/>
                <w:szCs w:val="24"/>
              </w:rPr>
            </w:pPr>
            <w:r w:rsidRPr="00737674">
              <w:rPr>
                <w:rFonts w:ascii="inherit" w:eastAsia="Times New Roman" w:hAnsi="inherit" w:cs="Times New Roman"/>
                <w:b/>
                <w:bCs/>
                <w:color w:val="545454"/>
                <w:sz w:val="24"/>
                <w:szCs w:val="24"/>
                <w:bdr w:val="none" w:sz="0" w:space="0" w:color="auto" w:frame="1"/>
              </w:rPr>
              <w:t>Multiply the term outside of the parentheses by each term in the parentheses.</w:t>
            </w:r>
            <w:r w:rsidRPr="00737674">
              <w:rPr>
                <w:rFonts w:ascii="Helvetica" w:eastAsia="Times New Roman" w:hAnsi="Helvetica" w:cs="Times New Roman"/>
                <w:color w:val="545454"/>
                <w:sz w:val="24"/>
                <w:szCs w:val="24"/>
              </w:rPr>
              <w:t> To do this, you are essentially distributing the outer term into the inner terms. Multiply the term outside the parentheses by the first term in the parentheses. Then multiply it by the second term. If there are more than two terms, keep distributing the term until there are no terms left. Keep whatever operation (plus or minus) is in the parentheses.</w:t>
            </w:r>
            <w:hyperlink r:id="rId9" w:anchor="_note-1" w:history="1">
              <w:r w:rsidRPr="00737674">
                <w:rPr>
                  <w:rFonts w:ascii="inherit" w:eastAsia="Times New Roman" w:hAnsi="inherit" w:cs="Times New Roman"/>
                  <w:color w:val="307530"/>
                  <w:sz w:val="20"/>
                  <w:szCs w:val="20"/>
                  <w:bdr w:val="none" w:sz="0" w:space="0" w:color="auto" w:frame="1"/>
                </w:rPr>
                <w:t>[1]</w:t>
              </w:r>
            </w:hyperlink>
          </w:p>
          <w:p w14:paraId="0918062A" w14:textId="271870FD" w:rsidR="00737674" w:rsidRPr="00737674" w:rsidRDefault="00737674" w:rsidP="00737674">
            <w:pPr>
              <w:rPr>
                <w:rFonts w:ascii="Times New Roman" w:eastAsia="Times New Roman" w:hAnsi="Times New Roman" w:cs="Times New Roman"/>
                <w:sz w:val="24"/>
                <w:szCs w:val="24"/>
              </w:rPr>
            </w:pPr>
            <w:r w:rsidRPr="00737674">
              <w:rPr>
                <w:rFonts w:ascii="inherit" w:eastAsia="Times New Roman" w:hAnsi="inherit" w:cs="Times New Roman"/>
                <w:vanish/>
                <w:color w:val="545454"/>
                <w:sz w:val="24"/>
                <w:szCs w:val="24"/>
                <w:bdr w:val="none" w:sz="0" w:space="0" w:color="auto" w:frame="1"/>
              </w:rPr>
              <w:t>2(</w:t>
            </w:r>
            <w:r w:rsidRPr="00737674">
              <w:rPr>
                <w:rFonts w:ascii="Tahoma" w:eastAsia="Times New Roman" w:hAnsi="Tahoma" w:cs="Tahoma"/>
                <w:vanish/>
                <w:color w:val="545454"/>
                <w:sz w:val="24"/>
                <w:szCs w:val="24"/>
                <w:bdr w:val="none" w:sz="0" w:space="0" w:color="auto" w:frame="1"/>
              </w:rPr>
              <w:t>�</w:t>
            </w:r>
            <w:r w:rsidRPr="00737674">
              <w:rPr>
                <w:rFonts w:ascii="Times New Roman" w:eastAsia="Times New Roman" w:hAnsi="Times New Roman" w:cs="Times New Roman"/>
                <w:vanish/>
                <w:color w:val="545454"/>
                <w:sz w:val="24"/>
                <w:szCs w:val="24"/>
                <w:bdr w:val="none" w:sz="0" w:space="0" w:color="auto" w:frame="1"/>
              </w:rPr>
              <w:t>−</w:t>
            </w:r>
            <w:r w:rsidRPr="00737674">
              <w:rPr>
                <w:rFonts w:ascii="inherit" w:eastAsia="Times New Roman" w:hAnsi="inherit" w:cs="Times New Roman"/>
                <w:vanish/>
                <w:color w:val="545454"/>
                <w:sz w:val="24"/>
                <w:szCs w:val="24"/>
                <w:bdr w:val="none" w:sz="0" w:space="0" w:color="auto" w:frame="1"/>
              </w:rPr>
              <w:t>3)=10</w:t>
            </w:r>
            <w:r>
              <w:rPr>
                <w:rFonts w:ascii="Helvetica" w:hAnsi="Helvetica"/>
                <w:b/>
                <w:bCs/>
                <w:color w:val="545454"/>
                <w:bdr w:val="none" w:sz="0" w:space="0" w:color="auto" w:frame="1"/>
                <w:shd w:val="clear" w:color="auto" w:fill="FFFFFF"/>
              </w:rPr>
              <w:t xml:space="preserve"> </w:t>
            </w:r>
            <w:r w:rsidRPr="00737674">
              <w:rPr>
                <w:rFonts w:ascii="Helvetica" w:eastAsia="Times New Roman" w:hAnsi="Helvetica" w:cs="Times New Roman"/>
                <w:b/>
                <w:bCs/>
                <w:color w:val="545454"/>
                <w:sz w:val="24"/>
                <w:szCs w:val="24"/>
                <w:bdr w:val="none" w:sz="0" w:space="0" w:color="auto" w:frame="1"/>
                <w:shd w:val="clear" w:color="auto" w:fill="FFFFFF"/>
              </w:rPr>
              <w:t>Combine like terms.</w:t>
            </w:r>
            <w:r w:rsidRPr="00737674">
              <w:rPr>
                <w:rFonts w:ascii="Helvetica" w:eastAsia="Times New Roman" w:hAnsi="Helvetica" w:cs="Times New Roman"/>
                <w:color w:val="545454"/>
                <w:sz w:val="24"/>
                <w:szCs w:val="24"/>
                <w:shd w:val="clear" w:color="auto" w:fill="FFFFFF"/>
              </w:rPr>
              <w:t> Before you can solve the equation, you will have to combine like terms. Combine all numerical terms with each other. Separately, combine any variable terms. To simplify the equation, arrange the terms so the variables are on one side of the equals sign and the constants (numbers only) are on the other.</w:t>
            </w:r>
            <w:hyperlink r:id="rId10" w:anchor="_note-2" w:history="1">
              <w:r w:rsidRPr="00737674">
                <w:rPr>
                  <w:rFonts w:ascii="inherit" w:eastAsia="Times New Roman" w:hAnsi="inherit" w:cs="Times New Roman"/>
                  <w:color w:val="307530"/>
                  <w:sz w:val="20"/>
                  <w:szCs w:val="20"/>
                  <w:bdr w:val="none" w:sz="0" w:space="0" w:color="auto" w:frame="1"/>
                  <w:shd w:val="clear" w:color="auto" w:fill="FFFFFF"/>
                </w:rPr>
                <w:t>[2]</w:t>
              </w:r>
            </w:hyperlink>
          </w:p>
          <w:p w14:paraId="195BEEA4" w14:textId="10178821" w:rsidR="00394310" w:rsidRPr="00737674" w:rsidRDefault="00737674" w:rsidP="00737674">
            <w:pPr>
              <w:numPr>
                <w:ilvl w:val="0"/>
                <w:numId w:val="20"/>
              </w:numPr>
              <w:shd w:val="clear" w:color="auto" w:fill="FFFFFF"/>
              <w:spacing w:after="0" w:line="375" w:lineRule="atLeast"/>
              <w:ind w:left="825"/>
              <w:textAlignment w:val="baseline"/>
              <w:rPr>
                <w:rFonts w:ascii="inherit" w:eastAsia="Times New Roman" w:hAnsi="inherit" w:cs="Times New Roman"/>
                <w:color w:val="545454"/>
                <w:sz w:val="24"/>
                <w:szCs w:val="24"/>
              </w:rPr>
            </w:pPr>
            <w:r w:rsidRPr="00737674">
              <w:rPr>
                <w:rFonts w:ascii="inherit" w:eastAsia="Times New Roman" w:hAnsi="inherit" w:cs="Times New Roman"/>
                <w:vanish/>
                <w:color w:val="545454"/>
                <w:sz w:val="24"/>
                <w:szCs w:val="24"/>
                <w:bdr w:val="none" w:sz="0" w:space="0" w:color="auto" w:frame="1"/>
              </w:rPr>
              <w:t>2</w:t>
            </w:r>
            <w:r w:rsidRPr="00737674">
              <w:rPr>
                <w:rFonts w:ascii="Tahoma" w:eastAsia="Times New Roman" w:hAnsi="Tahoma" w:cs="Tahoma"/>
                <w:vanish/>
                <w:color w:val="545454"/>
                <w:sz w:val="24"/>
                <w:szCs w:val="24"/>
                <w:bdr w:val="none" w:sz="0" w:space="0" w:color="auto" w:frame="1"/>
              </w:rPr>
              <w:t>�</w:t>
            </w:r>
            <w:r w:rsidRPr="00737674">
              <w:rPr>
                <w:rFonts w:ascii="Times New Roman" w:eastAsia="Times New Roman" w:hAnsi="Times New Roman" w:cs="Times New Roman"/>
                <w:vanish/>
                <w:color w:val="545454"/>
                <w:sz w:val="24"/>
                <w:szCs w:val="24"/>
                <w:bdr w:val="none" w:sz="0" w:space="0" w:color="auto" w:frame="1"/>
              </w:rPr>
              <w:t>−</w:t>
            </w:r>
            <w:r w:rsidRPr="00737674">
              <w:rPr>
                <w:rFonts w:ascii="inherit" w:eastAsia="Times New Roman" w:hAnsi="inherit" w:cs="Times New Roman"/>
                <w:vanish/>
                <w:color w:val="545454"/>
                <w:sz w:val="24"/>
                <w:szCs w:val="24"/>
                <w:bdr w:val="none" w:sz="0" w:space="0" w:color="auto" w:frame="1"/>
              </w:rPr>
              <w:t>6=102</w:t>
            </w:r>
            <w:r w:rsidRPr="00737674">
              <w:rPr>
                <w:rFonts w:ascii="Tahoma" w:eastAsia="Times New Roman" w:hAnsi="Tahoma" w:cs="Tahoma"/>
                <w:vanish/>
                <w:color w:val="545454"/>
                <w:sz w:val="24"/>
                <w:szCs w:val="24"/>
                <w:bdr w:val="none" w:sz="0" w:space="0" w:color="auto" w:frame="1"/>
              </w:rPr>
              <w:t>�</w:t>
            </w:r>
            <w:r w:rsidRPr="00737674">
              <w:rPr>
                <w:rFonts w:ascii="inherit" w:eastAsia="Times New Roman" w:hAnsi="inherit" w:cs="Times New Roman"/>
                <w:vanish/>
                <w:color w:val="545454"/>
                <w:sz w:val="24"/>
                <w:szCs w:val="24"/>
                <w:bdr w:val="none" w:sz="0" w:space="0" w:color="auto" w:frame="1"/>
              </w:rPr>
              <w:t>=16</w:t>
            </w:r>
          </w:p>
        </w:tc>
        <w:tc>
          <w:tcPr>
            <w:tcW w:w="3119" w:type="dxa"/>
            <w:gridSpan w:val="2"/>
            <w:tcBorders>
              <w:top w:val="single" w:sz="4" w:space="0" w:color="auto"/>
              <w:left w:val="single" w:sz="4" w:space="0" w:color="auto"/>
              <w:bottom w:val="single" w:sz="4" w:space="0" w:color="auto"/>
              <w:right w:val="single" w:sz="4" w:space="0" w:color="auto"/>
            </w:tcBorders>
          </w:tcPr>
          <w:p w14:paraId="619B4134" w14:textId="77777777" w:rsidR="0036406B" w:rsidRDefault="00737674">
            <w:pPr>
              <w:spacing w:line="254" w:lineRule="auto"/>
              <w:rPr>
                <w:bCs/>
              </w:rPr>
            </w:pPr>
            <w:r w:rsidRPr="00737674">
              <w:rPr>
                <w:bCs/>
              </w:rPr>
              <w:t>Through questions and answers, conclude the lesson.</w:t>
            </w:r>
          </w:p>
          <w:p w14:paraId="1C216493" w14:textId="77777777" w:rsidR="00737674" w:rsidRDefault="00737674">
            <w:pPr>
              <w:spacing w:line="254" w:lineRule="auto"/>
              <w:rPr>
                <w:b/>
                <w:bCs/>
              </w:rPr>
            </w:pPr>
            <w:r>
              <w:rPr>
                <w:b/>
                <w:bCs/>
              </w:rPr>
              <w:t>Exercise;</w:t>
            </w:r>
          </w:p>
          <w:p w14:paraId="477219BF" w14:textId="77777777" w:rsidR="00737674" w:rsidRPr="00737674" w:rsidRDefault="00737674" w:rsidP="00737674">
            <w:pPr>
              <w:pStyle w:val="ListParagraph"/>
              <w:numPr>
                <w:ilvl w:val="0"/>
                <w:numId w:val="21"/>
              </w:numPr>
              <w:spacing w:line="254" w:lineRule="auto"/>
              <w:rPr>
                <w:rFonts w:cstheme="minorHAnsi"/>
                <w:b/>
                <w:bCs/>
              </w:rPr>
            </w:pPr>
            <w:r w:rsidRPr="00737674">
              <w:rPr>
                <w:rFonts w:cstheme="minorHAnsi"/>
              </w:rPr>
              <w:t>A family had their bill at a restaurant reduced by $7.50 because of a special discount. They left a tip of $8.90, which was 20% of the reduced amount. How much was their bill before the discount ?</w:t>
            </w:r>
          </w:p>
          <w:p w14:paraId="5763A4BF" w14:textId="77777777" w:rsidR="00737674" w:rsidRPr="00737674" w:rsidRDefault="00737674" w:rsidP="00737674">
            <w:pPr>
              <w:pStyle w:val="ListParagraph"/>
              <w:numPr>
                <w:ilvl w:val="0"/>
                <w:numId w:val="21"/>
              </w:numPr>
              <w:spacing w:line="254" w:lineRule="auto"/>
              <w:rPr>
                <w:rFonts w:cstheme="minorHAnsi"/>
                <w:b/>
                <w:bCs/>
              </w:rPr>
            </w:pPr>
            <w:r w:rsidRPr="00737674">
              <w:rPr>
                <w:rFonts w:cstheme="minorHAnsi"/>
              </w:rPr>
              <w:t>The members of a club spend 8% of their budget on entertainment. Their total budget for this year is $2,000 more than last year, and this year they plan to spend $3,840 on entertainment. What was their total budget last year ?</w:t>
            </w:r>
          </w:p>
          <w:p w14:paraId="76DED853" w14:textId="37A7A8A4" w:rsidR="00737674" w:rsidRPr="00737674" w:rsidRDefault="00737674" w:rsidP="00737674">
            <w:pPr>
              <w:pStyle w:val="ListParagraph"/>
              <w:spacing w:line="254" w:lineRule="auto"/>
              <w:rPr>
                <w:rFonts w:cstheme="minorHAnsi"/>
                <w:b/>
                <w:bCs/>
              </w:rPr>
            </w:pPr>
          </w:p>
        </w:tc>
      </w:tr>
    </w:tbl>
    <w:p w14:paraId="3BDAE338" w14:textId="481C1878" w:rsidR="0036406B" w:rsidRDefault="0036406B" w:rsidP="0036406B">
      <w:pPr>
        <w:pStyle w:val="NoSpacing"/>
        <w:rPr>
          <w:rFonts w:ascii="Segoe UI Semibold" w:hAnsi="Segoe UI Semibold" w:cs="Times New Roman"/>
          <w:b/>
          <w:bCs/>
        </w:rPr>
      </w:pPr>
    </w:p>
    <w:p w14:paraId="2E209682" w14:textId="0F927930" w:rsidR="006910C6" w:rsidRPr="00737674" w:rsidRDefault="0036406B" w:rsidP="00737674">
      <w:pPr>
        <w:pStyle w:val="NoSpacing"/>
        <w:rPr>
          <w:rFonts w:ascii="Segoe UI Semibold" w:hAnsi="Segoe UI Semibold" w:cs="Times New Roman"/>
          <w:b/>
          <w:bCs/>
        </w:rPr>
      </w:pPr>
      <w:r>
        <w:rPr>
          <w:rFonts w:ascii="Segoe UI Semibold" w:hAnsi="Segoe UI Semibold" w:cs="Times New Roman"/>
          <w:b/>
          <w:bCs/>
        </w:rPr>
        <w:t xml:space="preserve">Name of Teacher:                                            School:                        </w:t>
      </w:r>
      <w:r w:rsidR="00737674">
        <w:rPr>
          <w:rFonts w:ascii="Segoe UI Semibold" w:hAnsi="Segoe UI Semibold" w:cs="Times New Roman"/>
          <w:b/>
          <w:bCs/>
        </w:rPr>
        <w:t xml:space="preserve">                       District</w:t>
      </w:r>
    </w:p>
    <w:sectPr w:rsidR="006910C6" w:rsidRPr="00737674" w:rsidSect="00A27AB9">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Helvetica">
    <w:panose1 w:val="020B0504020202020204"/>
    <w:charset w:val="00"/>
    <w:family w:val="swiss"/>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25F8"/>
    <w:multiLevelType w:val="hybridMultilevel"/>
    <w:tmpl w:val="B73E5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5543DE"/>
    <w:multiLevelType w:val="hybridMultilevel"/>
    <w:tmpl w:val="128258D8"/>
    <w:lvl w:ilvl="0" w:tplc="F7DE8372">
      <w:start w:val="1"/>
      <w:numFmt w:val="lowerRoman"/>
      <w:lvlText w:val="%1."/>
      <w:lvlJc w:val="left"/>
      <w:pPr>
        <w:ind w:left="1080" w:hanging="720"/>
      </w:pPr>
      <w:rPr>
        <w:rFonts w:hint="default"/>
        <w:b/>
        <w:color w:val="2021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8971CCF"/>
    <w:multiLevelType w:val="multilevel"/>
    <w:tmpl w:val="D4A42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8A456A"/>
    <w:multiLevelType w:val="hybridMultilevel"/>
    <w:tmpl w:val="8432D7C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4" w15:restartNumberingAfterBreak="0">
    <w:nsid w:val="1D5B7405"/>
    <w:multiLevelType w:val="hybridMultilevel"/>
    <w:tmpl w:val="E090A1E4"/>
    <w:lvl w:ilvl="0" w:tplc="CC906E4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FF47E46"/>
    <w:multiLevelType w:val="hybridMultilevel"/>
    <w:tmpl w:val="496652D2"/>
    <w:lvl w:ilvl="0" w:tplc="A0F45C0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92D33"/>
    <w:multiLevelType w:val="hybridMultilevel"/>
    <w:tmpl w:val="562EA96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329F2E17"/>
    <w:multiLevelType w:val="multilevel"/>
    <w:tmpl w:val="ADA0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3513C8"/>
    <w:multiLevelType w:val="hybridMultilevel"/>
    <w:tmpl w:val="A044CB68"/>
    <w:lvl w:ilvl="0" w:tplc="F4E224BC">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B3F1C7A"/>
    <w:multiLevelType w:val="multilevel"/>
    <w:tmpl w:val="7B5A9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FA6DDF"/>
    <w:multiLevelType w:val="hybridMultilevel"/>
    <w:tmpl w:val="471C5E1C"/>
    <w:lvl w:ilvl="0" w:tplc="4CA0EDE6">
      <w:start w:val="1"/>
      <w:numFmt w:val="lowerRoman"/>
      <w:lvlText w:val="%1."/>
      <w:lvlJc w:val="left"/>
      <w:pPr>
        <w:ind w:left="1245" w:hanging="720"/>
      </w:pPr>
      <w:rPr>
        <w:rFonts w:hint="default"/>
      </w:rPr>
    </w:lvl>
    <w:lvl w:ilvl="1" w:tplc="20000019" w:tentative="1">
      <w:start w:val="1"/>
      <w:numFmt w:val="lowerLetter"/>
      <w:lvlText w:val="%2."/>
      <w:lvlJc w:val="left"/>
      <w:pPr>
        <w:ind w:left="1605" w:hanging="360"/>
      </w:pPr>
    </w:lvl>
    <w:lvl w:ilvl="2" w:tplc="2000001B" w:tentative="1">
      <w:start w:val="1"/>
      <w:numFmt w:val="lowerRoman"/>
      <w:lvlText w:val="%3."/>
      <w:lvlJc w:val="right"/>
      <w:pPr>
        <w:ind w:left="2325" w:hanging="180"/>
      </w:pPr>
    </w:lvl>
    <w:lvl w:ilvl="3" w:tplc="2000000F" w:tentative="1">
      <w:start w:val="1"/>
      <w:numFmt w:val="decimal"/>
      <w:lvlText w:val="%4."/>
      <w:lvlJc w:val="left"/>
      <w:pPr>
        <w:ind w:left="3045" w:hanging="360"/>
      </w:pPr>
    </w:lvl>
    <w:lvl w:ilvl="4" w:tplc="20000019" w:tentative="1">
      <w:start w:val="1"/>
      <w:numFmt w:val="lowerLetter"/>
      <w:lvlText w:val="%5."/>
      <w:lvlJc w:val="left"/>
      <w:pPr>
        <w:ind w:left="3765" w:hanging="360"/>
      </w:pPr>
    </w:lvl>
    <w:lvl w:ilvl="5" w:tplc="2000001B" w:tentative="1">
      <w:start w:val="1"/>
      <w:numFmt w:val="lowerRoman"/>
      <w:lvlText w:val="%6."/>
      <w:lvlJc w:val="right"/>
      <w:pPr>
        <w:ind w:left="4485" w:hanging="180"/>
      </w:pPr>
    </w:lvl>
    <w:lvl w:ilvl="6" w:tplc="2000000F" w:tentative="1">
      <w:start w:val="1"/>
      <w:numFmt w:val="decimal"/>
      <w:lvlText w:val="%7."/>
      <w:lvlJc w:val="left"/>
      <w:pPr>
        <w:ind w:left="5205" w:hanging="360"/>
      </w:pPr>
    </w:lvl>
    <w:lvl w:ilvl="7" w:tplc="20000019" w:tentative="1">
      <w:start w:val="1"/>
      <w:numFmt w:val="lowerLetter"/>
      <w:lvlText w:val="%8."/>
      <w:lvlJc w:val="left"/>
      <w:pPr>
        <w:ind w:left="5925" w:hanging="360"/>
      </w:pPr>
    </w:lvl>
    <w:lvl w:ilvl="8" w:tplc="2000001B" w:tentative="1">
      <w:start w:val="1"/>
      <w:numFmt w:val="lowerRoman"/>
      <w:lvlText w:val="%9."/>
      <w:lvlJc w:val="right"/>
      <w:pPr>
        <w:ind w:left="6645" w:hanging="180"/>
      </w:pPr>
    </w:lvl>
  </w:abstractNum>
  <w:abstractNum w:abstractNumId="11" w15:restartNumberingAfterBreak="0">
    <w:nsid w:val="41785467"/>
    <w:multiLevelType w:val="hybridMultilevel"/>
    <w:tmpl w:val="0CE04AD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45B57F35"/>
    <w:multiLevelType w:val="hybridMultilevel"/>
    <w:tmpl w:val="56D23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3059C4"/>
    <w:multiLevelType w:val="hybridMultilevel"/>
    <w:tmpl w:val="41501AC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6BA07EE"/>
    <w:multiLevelType w:val="hybridMultilevel"/>
    <w:tmpl w:val="66CAA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182DC3"/>
    <w:multiLevelType w:val="multilevel"/>
    <w:tmpl w:val="75BC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37B55F4"/>
    <w:multiLevelType w:val="multilevel"/>
    <w:tmpl w:val="52F8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3EE2161"/>
    <w:multiLevelType w:val="hybridMultilevel"/>
    <w:tmpl w:val="5D1ED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5C077C"/>
    <w:multiLevelType w:val="hybridMultilevel"/>
    <w:tmpl w:val="ECB6AA7C"/>
    <w:lvl w:ilvl="0" w:tplc="07383F68">
      <w:start w:val="1"/>
      <w:numFmt w:val="decimal"/>
      <w:lvlText w:val="%1."/>
      <w:lvlJc w:val="left"/>
      <w:pPr>
        <w:ind w:left="583" w:hanging="360"/>
      </w:pPr>
      <w:rPr>
        <w:rFonts w:hint="default"/>
      </w:rPr>
    </w:lvl>
    <w:lvl w:ilvl="1" w:tplc="20000019" w:tentative="1">
      <w:start w:val="1"/>
      <w:numFmt w:val="lowerLetter"/>
      <w:lvlText w:val="%2."/>
      <w:lvlJc w:val="left"/>
      <w:pPr>
        <w:ind w:left="1303" w:hanging="360"/>
      </w:pPr>
    </w:lvl>
    <w:lvl w:ilvl="2" w:tplc="2000001B" w:tentative="1">
      <w:start w:val="1"/>
      <w:numFmt w:val="lowerRoman"/>
      <w:lvlText w:val="%3."/>
      <w:lvlJc w:val="right"/>
      <w:pPr>
        <w:ind w:left="2023" w:hanging="180"/>
      </w:pPr>
    </w:lvl>
    <w:lvl w:ilvl="3" w:tplc="2000000F" w:tentative="1">
      <w:start w:val="1"/>
      <w:numFmt w:val="decimal"/>
      <w:lvlText w:val="%4."/>
      <w:lvlJc w:val="left"/>
      <w:pPr>
        <w:ind w:left="2743" w:hanging="360"/>
      </w:pPr>
    </w:lvl>
    <w:lvl w:ilvl="4" w:tplc="20000019" w:tentative="1">
      <w:start w:val="1"/>
      <w:numFmt w:val="lowerLetter"/>
      <w:lvlText w:val="%5."/>
      <w:lvlJc w:val="left"/>
      <w:pPr>
        <w:ind w:left="3463" w:hanging="360"/>
      </w:pPr>
    </w:lvl>
    <w:lvl w:ilvl="5" w:tplc="2000001B" w:tentative="1">
      <w:start w:val="1"/>
      <w:numFmt w:val="lowerRoman"/>
      <w:lvlText w:val="%6."/>
      <w:lvlJc w:val="right"/>
      <w:pPr>
        <w:ind w:left="4183" w:hanging="180"/>
      </w:pPr>
    </w:lvl>
    <w:lvl w:ilvl="6" w:tplc="2000000F" w:tentative="1">
      <w:start w:val="1"/>
      <w:numFmt w:val="decimal"/>
      <w:lvlText w:val="%7."/>
      <w:lvlJc w:val="left"/>
      <w:pPr>
        <w:ind w:left="4903" w:hanging="360"/>
      </w:pPr>
    </w:lvl>
    <w:lvl w:ilvl="7" w:tplc="20000019" w:tentative="1">
      <w:start w:val="1"/>
      <w:numFmt w:val="lowerLetter"/>
      <w:lvlText w:val="%8."/>
      <w:lvlJc w:val="left"/>
      <w:pPr>
        <w:ind w:left="5623" w:hanging="360"/>
      </w:pPr>
    </w:lvl>
    <w:lvl w:ilvl="8" w:tplc="2000001B" w:tentative="1">
      <w:start w:val="1"/>
      <w:numFmt w:val="lowerRoman"/>
      <w:lvlText w:val="%9."/>
      <w:lvlJc w:val="right"/>
      <w:pPr>
        <w:ind w:left="6343" w:hanging="180"/>
      </w:pPr>
    </w:lvl>
  </w:abstractNum>
  <w:abstractNum w:abstractNumId="19" w15:restartNumberingAfterBreak="0">
    <w:nsid w:val="63F73E5A"/>
    <w:multiLevelType w:val="hybridMultilevel"/>
    <w:tmpl w:val="6884156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7B0B34CA"/>
    <w:multiLevelType w:val="hybridMultilevel"/>
    <w:tmpl w:val="A4BAF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1763762">
    <w:abstractNumId w:val="11"/>
  </w:num>
  <w:num w:numId="2" w16cid:durableId="1022821323">
    <w:abstractNumId w:val="13"/>
  </w:num>
  <w:num w:numId="3" w16cid:durableId="621620335">
    <w:abstractNumId w:val="9"/>
  </w:num>
  <w:num w:numId="4" w16cid:durableId="1612131429">
    <w:abstractNumId w:val="7"/>
  </w:num>
  <w:num w:numId="5" w16cid:durableId="538663581">
    <w:abstractNumId w:val="2"/>
  </w:num>
  <w:num w:numId="6" w16cid:durableId="106581769">
    <w:abstractNumId w:val="6"/>
  </w:num>
  <w:num w:numId="7" w16cid:durableId="1112281530">
    <w:abstractNumId w:val="10"/>
  </w:num>
  <w:num w:numId="8" w16cid:durableId="912860366">
    <w:abstractNumId w:val="4"/>
  </w:num>
  <w:num w:numId="9" w16cid:durableId="700858620">
    <w:abstractNumId w:val="19"/>
  </w:num>
  <w:num w:numId="10" w16cid:durableId="395053269">
    <w:abstractNumId w:val="1"/>
  </w:num>
  <w:num w:numId="11" w16cid:durableId="221529438">
    <w:abstractNumId w:val="8"/>
  </w:num>
  <w:num w:numId="12" w16cid:durableId="1816096010">
    <w:abstractNumId w:val="18"/>
  </w:num>
  <w:num w:numId="13" w16cid:durableId="967128653">
    <w:abstractNumId w:val="3"/>
  </w:num>
  <w:num w:numId="14" w16cid:durableId="2073697528">
    <w:abstractNumId w:val="12"/>
  </w:num>
  <w:num w:numId="15" w16cid:durableId="2026326136">
    <w:abstractNumId w:val="14"/>
  </w:num>
  <w:num w:numId="16" w16cid:durableId="849687481">
    <w:abstractNumId w:val="17"/>
  </w:num>
  <w:num w:numId="17" w16cid:durableId="1660577305">
    <w:abstractNumId w:val="20"/>
  </w:num>
  <w:num w:numId="18" w16cid:durableId="568617432">
    <w:abstractNumId w:val="0"/>
  </w:num>
  <w:num w:numId="19" w16cid:durableId="1135103019">
    <w:abstractNumId w:val="16"/>
  </w:num>
  <w:num w:numId="20" w16cid:durableId="1758668352">
    <w:abstractNumId w:val="15"/>
  </w:num>
  <w:num w:numId="21" w16cid:durableId="6882188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713D"/>
    <w:rsid w:val="00004453"/>
    <w:rsid w:val="00054F46"/>
    <w:rsid w:val="000A7050"/>
    <w:rsid w:val="00163C76"/>
    <w:rsid w:val="001F3714"/>
    <w:rsid w:val="0021613D"/>
    <w:rsid w:val="00250387"/>
    <w:rsid w:val="00262A20"/>
    <w:rsid w:val="002977A2"/>
    <w:rsid w:val="0032652E"/>
    <w:rsid w:val="0036406B"/>
    <w:rsid w:val="00394310"/>
    <w:rsid w:val="003A713D"/>
    <w:rsid w:val="003D1F80"/>
    <w:rsid w:val="003E2737"/>
    <w:rsid w:val="003F66AA"/>
    <w:rsid w:val="004627B2"/>
    <w:rsid w:val="00526890"/>
    <w:rsid w:val="005F067C"/>
    <w:rsid w:val="006010E3"/>
    <w:rsid w:val="0061151A"/>
    <w:rsid w:val="006910C6"/>
    <w:rsid w:val="00722829"/>
    <w:rsid w:val="00737674"/>
    <w:rsid w:val="00951551"/>
    <w:rsid w:val="0095443A"/>
    <w:rsid w:val="00993DE8"/>
    <w:rsid w:val="00A27AB9"/>
    <w:rsid w:val="00AB5448"/>
    <w:rsid w:val="00AC0F0B"/>
    <w:rsid w:val="00B058B3"/>
    <w:rsid w:val="00B56C7C"/>
    <w:rsid w:val="00C50EC9"/>
    <w:rsid w:val="00CA0836"/>
    <w:rsid w:val="00D62FF4"/>
    <w:rsid w:val="00D9157A"/>
    <w:rsid w:val="00DD58C3"/>
    <w:rsid w:val="00E46204"/>
    <w:rsid w:val="00ED7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07372"/>
  <w15:docId w15:val="{E9F1D331-2026-4A71-97BB-ED5805812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448"/>
    <w:pPr>
      <w:spacing w:line="256" w:lineRule="auto"/>
    </w:pPr>
  </w:style>
  <w:style w:type="paragraph" w:styleId="Heading1">
    <w:name w:val="heading 1"/>
    <w:basedOn w:val="Normal"/>
    <w:next w:val="Normal"/>
    <w:link w:val="Heading1Char"/>
    <w:uiPriority w:val="9"/>
    <w:qFormat/>
    <w:rsid w:val="00394310"/>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A27A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21613D"/>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21613D"/>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5448"/>
    <w:pPr>
      <w:spacing w:after="0" w:line="240" w:lineRule="auto"/>
    </w:pPr>
  </w:style>
  <w:style w:type="paragraph" w:styleId="ListParagraph">
    <w:name w:val="List Paragraph"/>
    <w:basedOn w:val="Normal"/>
    <w:uiPriority w:val="34"/>
    <w:qFormat/>
    <w:rsid w:val="00993DE8"/>
    <w:pPr>
      <w:ind w:left="720"/>
      <w:contextualSpacing/>
    </w:pPr>
  </w:style>
  <w:style w:type="paragraph" w:customStyle="1" w:styleId="trt0xe">
    <w:name w:val="trt0xe"/>
    <w:basedOn w:val="Normal"/>
    <w:rsid w:val="00993DE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010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010E3"/>
    <w:rPr>
      <w:b/>
      <w:bCs/>
    </w:rPr>
  </w:style>
  <w:style w:type="character" w:customStyle="1" w:styleId="hgkelc">
    <w:name w:val="hgkelc"/>
    <w:basedOn w:val="DefaultParagraphFont"/>
    <w:rsid w:val="0032652E"/>
  </w:style>
  <w:style w:type="paragraph" w:styleId="BalloonText">
    <w:name w:val="Balloon Text"/>
    <w:basedOn w:val="Normal"/>
    <w:link w:val="BalloonTextChar"/>
    <w:uiPriority w:val="99"/>
    <w:semiHidden/>
    <w:unhideWhenUsed/>
    <w:rsid w:val="00262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2A20"/>
    <w:rPr>
      <w:rFonts w:ascii="Tahoma" w:hAnsi="Tahoma" w:cs="Tahoma"/>
      <w:sz w:val="16"/>
      <w:szCs w:val="16"/>
    </w:rPr>
  </w:style>
  <w:style w:type="character" w:customStyle="1" w:styleId="Heading2Char">
    <w:name w:val="Heading 2 Char"/>
    <w:basedOn w:val="DefaultParagraphFont"/>
    <w:link w:val="Heading2"/>
    <w:uiPriority w:val="9"/>
    <w:rsid w:val="00A27AB9"/>
    <w:rPr>
      <w:rFonts w:ascii="Times New Roman" w:eastAsia="Times New Roman" w:hAnsi="Times New Roman" w:cs="Times New Roman"/>
      <w:b/>
      <w:bCs/>
      <w:sz w:val="36"/>
      <w:szCs w:val="36"/>
    </w:rPr>
  </w:style>
  <w:style w:type="character" w:styleId="Emphasis">
    <w:name w:val="Emphasis"/>
    <w:basedOn w:val="DefaultParagraphFont"/>
    <w:uiPriority w:val="20"/>
    <w:qFormat/>
    <w:rsid w:val="004627B2"/>
    <w:rPr>
      <w:i/>
      <w:iCs/>
    </w:rPr>
  </w:style>
  <w:style w:type="paragraph" w:customStyle="1" w:styleId="eplus-wrapper">
    <w:name w:val="eplus-wrapper"/>
    <w:basedOn w:val="Normal"/>
    <w:rsid w:val="002503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21613D"/>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21613D"/>
    <w:rPr>
      <w:rFonts w:asciiTheme="majorHAnsi" w:eastAsiaTheme="majorEastAsia" w:hAnsiTheme="majorHAnsi" w:cstheme="majorBidi"/>
      <w:b/>
      <w:bCs/>
      <w:i/>
      <w:iCs/>
      <w:color w:val="4472C4" w:themeColor="accent1"/>
    </w:rPr>
  </w:style>
  <w:style w:type="character" w:customStyle="1" w:styleId="latex-for-amp">
    <w:name w:val="latex-for-amp"/>
    <w:basedOn w:val="DefaultParagraphFont"/>
    <w:rsid w:val="0021613D"/>
  </w:style>
  <w:style w:type="character" w:styleId="Hyperlink">
    <w:name w:val="Hyperlink"/>
    <w:basedOn w:val="DefaultParagraphFont"/>
    <w:uiPriority w:val="99"/>
    <w:semiHidden/>
    <w:unhideWhenUsed/>
    <w:rsid w:val="0021613D"/>
    <w:rPr>
      <w:color w:val="0000FF"/>
      <w:u w:val="single"/>
    </w:rPr>
  </w:style>
  <w:style w:type="character" w:customStyle="1" w:styleId="Heading1Char">
    <w:name w:val="Heading 1 Char"/>
    <w:basedOn w:val="DefaultParagraphFont"/>
    <w:link w:val="Heading1"/>
    <w:uiPriority w:val="9"/>
    <w:rsid w:val="00394310"/>
    <w:rPr>
      <w:rFonts w:asciiTheme="majorHAnsi" w:eastAsiaTheme="majorEastAsia" w:hAnsiTheme="majorHAnsi" w:cstheme="majorBidi"/>
      <w:b/>
      <w:bCs/>
      <w:color w:val="2F5496" w:themeColor="accent1" w:themeShade="BF"/>
      <w:sz w:val="28"/>
      <w:szCs w:val="28"/>
    </w:rPr>
  </w:style>
  <w:style w:type="character" w:customStyle="1" w:styleId="mw-headline">
    <w:name w:val="mw-headline"/>
    <w:basedOn w:val="DefaultParagraphFont"/>
    <w:rsid w:val="00394310"/>
  </w:style>
  <w:style w:type="character" w:customStyle="1" w:styleId="mwe-math-mathml-inline">
    <w:name w:val="mwe-math-mathml-inline"/>
    <w:basedOn w:val="DefaultParagraphFont"/>
    <w:rsid w:val="00737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64056">
      <w:bodyDiv w:val="1"/>
      <w:marLeft w:val="0"/>
      <w:marRight w:val="0"/>
      <w:marTop w:val="0"/>
      <w:marBottom w:val="0"/>
      <w:divBdr>
        <w:top w:val="none" w:sz="0" w:space="0" w:color="auto"/>
        <w:left w:val="none" w:sz="0" w:space="0" w:color="auto"/>
        <w:bottom w:val="none" w:sz="0" w:space="0" w:color="auto"/>
        <w:right w:val="none" w:sz="0" w:space="0" w:color="auto"/>
      </w:divBdr>
      <w:divsChild>
        <w:div w:id="1172187864">
          <w:marLeft w:val="0"/>
          <w:marRight w:val="0"/>
          <w:marTop w:val="0"/>
          <w:marBottom w:val="0"/>
          <w:divBdr>
            <w:top w:val="none" w:sz="0" w:space="0" w:color="auto"/>
            <w:left w:val="none" w:sz="0" w:space="0" w:color="auto"/>
            <w:bottom w:val="none" w:sz="0" w:space="0" w:color="auto"/>
            <w:right w:val="none" w:sz="0" w:space="0" w:color="auto"/>
          </w:divBdr>
          <w:divsChild>
            <w:div w:id="125587160">
              <w:marLeft w:val="0"/>
              <w:marRight w:val="0"/>
              <w:marTop w:val="180"/>
              <w:marBottom w:val="180"/>
              <w:divBdr>
                <w:top w:val="none" w:sz="0" w:space="0" w:color="auto"/>
                <w:left w:val="none" w:sz="0" w:space="0" w:color="auto"/>
                <w:bottom w:val="none" w:sz="0" w:space="0" w:color="auto"/>
                <w:right w:val="none" w:sz="0" w:space="0" w:color="auto"/>
              </w:divBdr>
            </w:div>
          </w:divsChild>
        </w:div>
        <w:div w:id="991369968">
          <w:marLeft w:val="0"/>
          <w:marRight w:val="0"/>
          <w:marTop w:val="0"/>
          <w:marBottom w:val="0"/>
          <w:divBdr>
            <w:top w:val="none" w:sz="0" w:space="0" w:color="auto"/>
            <w:left w:val="none" w:sz="0" w:space="0" w:color="auto"/>
            <w:bottom w:val="none" w:sz="0" w:space="0" w:color="auto"/>
            <w:right w:val="none" w:sz="0" w:space="0" w:color="auto"/>
          </w:divBdr>
          <w:divsChild>
            <w:div w:id="70856739">
              <w:marLeft w:val="0"/>
              <w:marRight w:val="0"/>
              <w:marTop w:val="0"/>
              <w:marBottom w:val="0"/>
              <w:divBdr>
                <w:top w:val="none" w:sz="0" w:space="0" w:color="auto"/>
                <w:left w:val="none" w:sz="0" w:space="0" w:color="auto"/>
                <w:bottom w:val="none" w:sz="0" w:space="0" w:color="auto"/>
                <w:right w:val="none" w:sz="0" w:space="0" w:color="auto"/>
              </w:divBdr>
              <w:divsChild>
                <w:div w:id="263612477">
                  <w:marLeft w:val="0"/>
                  <w:marRight w:val="0"/>
                  <w:marTop w:val="0"/>
                  <w:marBottom w:val="0"/>
                  <w:divBdr>
                    <w:top w:val="none" w:sz="0" w:space="0" w:color="auto"/>
                    <w:left w:val="none" w:sz="0" w:space="0" w:color="auto"/>
                    <w:bottom w:val="none" w:sz="0" w:space="0" w:color="auto"/>
                    <w:right w:val="none" w:sz="0" w:space="0" w:color="auto"/>
                  </w:divBdr>
                  <w:divsChild>
                    <w:div w:id="2095934632">
                      <w:marLeft w:val="0"/>
                      <w:marRight w:val="0"/>
                      <w:marTop w:val="0"/>
                      <w:marBottom w:val="0"/>
                      <w:divBdr>
                        <w:top w:val="none" w:sz="0" w:space="0" w:color="auto"/>
                        <w:left w:val="none" w:sz="0" w:space="0" w:color="auto"/>
                        <w:bottom w:val="none" w:sz="0" w:space="0" w:color="auto"/>
                        <w:right w:val="none" w:sz="0" w:space="0" w:color="auto"/>
                      </w:divBdr>
                      <w:divsChild>
                        <w:div w:id="451823334">
                          <w:marLeft w:val="0"/>
                          <w:marRight w:val="0"/>
                          <w:marTop w:val="0"/>
                          <w:marBottom w:val="0"/>
                          <w:divBdr>
                            <w:top w:val="none" w:sz="0" w:space="0" w:color="auto"/>
                            <w:left w:val="none" w:sz="0" w:space="0" w:color="auto"/>
                            <w:bottom w:val="none" w:sz="0" w:space="0" w:color="auto"/>
                            <w:right w:val="none" w:sz="0" w:space="0" w:color="auto"/>
                          </w:divBdr>
                          <w:divsChild>
                            <w:div w:id="63256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2688438">
      <w:bodyDiv w:val="1"/>
      <w:marLeft w:val="0"/>
      <w:marRight w:val="0"/>
      <w:marTop w:val="0"/>
      <w:marBottom w:val="0"/>
      <w:divBdr>
        <w:top w:val="none" w:sz="0" w:space="0" w:color="auto"/>
        <w:left w:val="none" w:sz="0" w:space="0" w:color="auto"/>
        <w:bottom w:val="none" w:sz="0" w:space="0" w:color="auto"/>
        <w:right w:val="none" w:sz="0" w:space="0" w:color="auto"/>
      </w:divBdr>
    </w:div>
    <w:div w:id="621348914">
      <w:bodyDiv w:val="1"/>
      <w:marLeft w:val="0"/>
      <w:marRight w:val="0"/>
      <w:marTop w:val="0"/>
      <w:marBottom w:val="0"/>
      <w:divBdr>
        <w:top w:val="none" w:sz="0" w:space="0" w:color="auto"/>
        <w:left w:val="none" w:sz="0" w:space="0" w:color="auto"/>
        <w:bottom w:val="none" w:sz="0" w:space="0" w:color="auto"/>
        <w:right w:val="none" w:sz="0" w:space="0" w:color="auto"/>
      </w:divBdr>
    </w:div>
    <w:div w:id="664557177">
      <w:bodyDiv w:val="1"/>
      <w:marLeft w:val="0"/>
      <w:marRight w:val="0"/>
      <w:marTop w:val="0"/>
      <w:marBottom w:val="0"/>
      <w:divBdr>
        <w:top w:val="none" w:sz="0" w:space="0" w:color="auto"/>
        <w:left w:val="none" w:sz="0" w:space="0" w:color="auto"/>
        <w:bottom w:val="none" w:sz="0" w:space="0" w:color="auto"/>
        <w:right w:val="none" w:sz="0" w:space="0" w:color="auto"/>
      </w:divBdr>
    </w:div>
    <w:div w:id="739402211">
      <w:bodyDiv w:val="1"/>
      <w:marLeft w:val="0"/>
      <w:marRight w:val="0"/>
      <w:marTop w:val="0"/>
      <w:marBottom w:val="0"/>
      <w:divBdr>
        <w:top w:val="none" w:sz="0" w:space="0" w:color="auto"/>
        <w:left w:val="none" w:sz="0" w:space="0" w:color="auto"/>
        <w:bottom w:val="none" w:sz="0" w:space="0" w:color="auto"/>
        <w:right w:val="none" w:sz="0" w:space="0" w:color="auto"/>
      </w:divBdr>
    </w:div>
    <w:div w:id="869682966">
      <w:bodyDiv w:val="1"/>
      <w:marLeft w:val="0"/>
      <w:marRight w:val="0"/>
      <w:marTop w:val="0"/>
      <w:marBottom w:val="0"/>
      <w:divBdr>
        <w:top w:val="none" w:sz="0" w:space="0" w:color="auto"/>
        <w:left w:val="none" w:sz="0" w:space="0" w:color="auto"/>
        <w:bottom w:val="none" w:sz="0" w:space="0" w:color="auto"/>
        <w:right w:val="none" w:sz="0" w:space="0" w:color="auto"/>
      </w:divBdr>
    </w:div>
    <w:div w:id="895773088">
      <w:bodyDiv w:val="1"/>
      <w:marLeft w:val="0"/>
      <w:marRight w:val="0"/>
      <w:marTop w:val="0"/>
      <w:marBottom w:val="0"/>
      <w:divBdr>
        <w:top w:val="none" w:sz="0" w:space="0" w:color="auto"/>
        <w:left w:val="none" w:sz="0" w:space="0" w:color="auto"/>
        <w:bottom w:val="none" w:sz="0" w:space="0" w:color="auto"/>
        <w:right w:val="none" w:sz="0" w:space="0" w:color="auto"/>
      </w:divBdr>
    </w:div>
    <w:div w:id="925457099">
      <w:bodyDiv w:val="1"/>
      <w:marLeft w:val="0"/>
      <w:marRight w:val="0"/>
      <w:marTop w:val="0"/>
      <w:marBottom w:val="0"/>
      <w:divBdr>
        <w:top w:val="none" w:sz="0" w:space="0" w:color="auto"/>
        <w:left w:val="none" w:sz="0" w:space="0" w:color="auto"/>
        <w:bottom w:val="none" w:sz="0" w:space="0" w:color="auto"/>
        <w:right w:val="none" w:sz="0" w:space="0" w:color="auto"/>
      </w:divBdr>
      <w:divsChild>
        <w:div w:id="707949450">
          <w:marLeft w:val="0"/>
          <w:marRight w:val="0"/>
          <w:marTop w:val="0"/>
          <w:marBottom w:val="0"/>
          <w:divBdr>
            <w:top w:val="none" w:sz="0" w:space="0" w:color="auto"/>
            <w:left w:val="none" w:sz="0" w:space="0" w:color="auto"/>
            <w:bottom w:val="none" w:sz="0" w:space="0" w:color="auto"/>
            <w:right w:val="none" w:sz="0" w:space="0" w:color="auto"/>
          </w:divBdr>
          <w:divsChild>
            <w:div w:id="1966230621">
              <w:marLeft w:val="0"/>
              <w:marRight w:val="0"/>
              <w:marTop w:val="180"/>
              <w:marBottom w:val="180"/>
              <w:divBdr>
                <w:top w:val="none" w:sz="0" w:space="0" w:color="auto"/>
                <w:left w:val="none" w:sz="0" w:space="0" w:color="auto"/>
                <w:bottom w:val="none" w:sz="0" w:space="0" w:color="auto"/>
                <w:right w:val="none" w:sz="0" w:space="0" w:color="auto"/>
              </w:divBdr>
            </w:div>
          </w:divsChild>
        </w:div>
        <w:div w:id="1793013452">
          <w:marLeft w:val="0"/>
          <w:marRight w:val="0"/>
          <w:marTop w:val="0"/>
          <w:marBottom w:val="0"/>
          <w:divBdr>
            <w:top w:val="none" w:sz="0" w:space="0" w:color="auto"/>
            <w:left w:val="none" w:sz="0" w:space="0" w:color="auto"/>
            <w:bottom w:val="none" w:sz="0" w:space="0" w:color="auto"/>
            <w:right w:val="none" w:sz="0" w:space="0" w:color="auto"/>
          </w:divBdr>
          <w:divsChild>
            <w:div w:id="1897163002">
              <w:marLeft w:val="0"/>
              <w:marRight w:val="0"/>
              <w:marTop w:val="0"/>
              <w:marBottom w:val="0"/>
              <w:divBdr>
                <w:top w:val="none" w:sz="0" w:space="0" w:color="auto"/>
                <w:left w:val="none" w:sz="0" w:space="0" w:color="auto"/>
                <w:bottom w:val="none" w:sz="0" w:space="0" w:color="auto"/>
                <w:right w:val="none" w:sz="0" w:space="0" w:color="auto"/>
              </w:divBdr>
              <w:divsChild>
                <w:div w:id="1750927847">
                  <w:marLeft w:val="0"/>
                  <w:marRight w:val="0"/>
                  <w:marTop w:val="0"/>
                  <w:marBottom w:val="0"/>
                  <w:divBdr>
                    <w:top w:val="none" w:sz="0" w:space="0" w:color="auto"/>
                    <w:left w:val="none" w:sz="0" w:space="0" w:color="auto"/>
                    <w:bottom w:val="none" w:sz="0" w:space="0" w:color="auto"/>
                    <w:right w:val="none" w:sz="0" w:space="0" w:color="auto"/>
                  </w:divBdr>
                  <w:divsChild>
                    <w:div w:id="1955750458">
                      <w:marLeft w:val="0"/>
                      <w:marRight w:val="0"/>
                      <w:marTop w:val="0"/>
                      <w:marBottom w:val="0"/>
                      <w:divBdr>
                        <w:top w:val="none" w:sz="0" w:space="0" w:color="auto"/>
                        <w:left w:val="none" w:sz="0" w:space="0" w:color="auto"/>
                        <w:bottom w:val="none" w:sz="0" w:space="0" w:color="auto"/>
                        <w:right w:val="none" w:sz="0" w:space="0" w:color="auto"/>
                      </w:divBdr>
                      <w:divsChild>
                        <w:div w:id="230045372">
                          <w:marLeft w:val="0"/>
                          <w:marRight w:val="0"/>
                          <w:marTop w:val="0"/>
                          <w:marBottom w:val="0"/>
                          <w:divBdr>
                            <w:top w:val="none" w:sz="0" w:space="0" w:color="auto"/>
                            <w:left w:val="none" w:sz="0" w:space="0" w:color="auto"/>
                            <w:bottom w:val="none" w:sz="0" w:space="0" w:color="auto"/>
                            <w:right w:val="none" w:sz="0" w:space="0" w:color="auto"/>
                          </w:divBdr>
                          <w:divsChild>
                            <w:div w:id="37612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780434">
      <w:bodyDiv w:val="1"/>
      <w:marLeft w:val="0"/>
      <w:marRight w:val="0"/>
      <w:marTop w:val="0"/>
      <w:marBottom w:val="0"/>
      <w:divBdr>
        <w:top w:val="none" w:sz="0" w:space="0" w:color="auto"/>
        <w:left w:val="none" w:sz="0" w:space="0" w:color="auto"/>
        <w:bottom w:val="none" w:sz="0" w:space="0" w:color="auto"/>
        <w:right w:val="none" w:sz="0" w:space="0" w:color="auto"/>
      </w:divBdr>
    </w:div>
    <w:div w:id="934633295">
      <w:bodyDiv w:val="1"/>
      <w:marLeft w:val="0"/>
      <w:marRight w:val="0"/>
      <w:marTop w:val="0"/>
      <w:marBottom w:val="0"/>
      <w:divBdr>
        <w:top w:val="none" w:sz="0" w:space="0" w:color="auto"/>
        <w:left w:val="none" w:sz="0" w:space="0" w:color="auto"/>
        <w:bottom w:val="none" w:sz="0" w:space="0" w:color="auto"/>
        <w:right w:val="none" w:sz="0" w:space="0" w:color="auto"/>
      </w:divBdr>
    </w:div>
    <w:div w:id="991908713">
      <w:bodyDiv w:val="1"/>
      <w:marLeft w:val="0"/>
      <w:marRight w:val="0"/>
      <w:marTop w:val="0"/>
      <w:marBottom w:val="0"/>
      <w:divBdr>
        <w:top w:val="none" w:sz="0" w:space="0" w:color="auto"/>
        <w:left w:val="none" w:sz="0" w:space="0" w:color="auto"/>
        <w:bottom w:val="none" w:sz="0" w:space="0" w:color="auto"/>
        <w:right w:val="none" w:sz="0" w:space="0" w:color="auto"/>
      </w:divBdr>
    </w:div>
    <w:div w:id="1190221173">
      <w:bodyDiv w:val="1"/>
      <w:marLeft w:val="0"/>
      <w:marRight w:val="0"/>
      <w:marTop w:val="0"/>
      <w:marBottom w:val="0"/>
      <w:divBdr>
        <w:top w:val="none" w:sz="0" w:space="0" w:color="auto"/>
        <w:left w:val="none" w:sz="0" w:space="0" w:color="auto"/>
        <w:bottom w:val="none" w:sz="0" w:space="0" w:color="auto"/>
        <w:right w:val="none" w:sz="0" w:space="0" w:color="auto"/>
      </w:divBdr>
    </w:div>
    <w:div w:id="1244102447">
      <w:bodyDiv w:val="1"/>
      <w:marLeft w:val="0"/>
      <w:marRight w:val="0"/>
      <w:marTop w:val="0"/>
      <w:marBottom w:val="0"/>
      <w:divBdr>
        <w:top w:val="none" w:sz="0" w:space="0" w:color="auto"/>
        <w:left w:val="none" w:sz="0" w:space="0" w:color="auto"/>
        <w:bottom w:val="none" w:sz="0" w:space="0" w:color="auto"/>
        <w:right w:val="none" w:sz="0" w:space="0" w:color="auto"/>
      </w:divBdr>
    </w:div>
    <w:div w:id="1322002994">
      <w:bodyDiv w:val="1"/>
      <w:marLeft w:val="0"/>
      <w:marRight w:val="0"/>
      <w:marTop w:val="0"/>
      <w:marBottom w:val="0"/>
      <w:divBdr>
        <w:top w:val="none" w:sz="0" w:space="0" w:color="auto"/>
        <w:left w:val="none" w:sz="0" w:space="0" w:color="auto"/>
        <w:bottom w:val="none" w:sz="0" w:space="0" w:color="auto"/>
        <w:right w:val="none" w:sz="0" w:space="0" w:color="auto"/>
      </w:divBdr>
    </w:div>
    <w:div w:id="1380788479">
      <w:bodyDiv w:val="1"/>
      <w:marLeft w:val="0"/>
      <w:marRight w:val="0"/>
      <w:marTop w:val="0"/>
      <w:marBottom w:val="0"/>
      <w:divBdr>
        <w:top w:val="none" w:sz="0" w:space="0" w:color="auto"/>
        <w:left w:val="none" w:sz="0" w:space="0" w:color="auto"/>
        <w:bottom w:val="none" w:sz="0" w:space="0" w:color="auto"/>
        <w:right w:val="none" w:sz="0" w:space="0" w:color="auto"/>
      </w:divBdr>
    </w:div>
    <w:div w:id="1390232021">
      <w:bodyDiv w:val="1"/>
      <w:marLeft w:val="0"/>
      <w:marRight w:val="0"/>
      <w:marTop w:val="0"/>
      <w:marBottom w:val="0"/>
      <w:divBdr>
        <w:top w:val="none" w:sz="0" w:space="0" w:color="auto"/>
        <w:left w:val="none" w:sz="0" w:space="0" w:color="auto"/>
        <w:bottom w:val="none" w:sz="0" w:space="0" w:color="auto"/>
        <w:right w:val="none" w:sz="0" w:space="0" w:color="auto"/>
      </w:divBdr>
    </w:div>
    <w:div w:id="1464271742">
      <w:bodyDiv w:val="1"/>
      <w:marLeft w:val="0"/>
      <w:marRight w:val="0"/>
      <w:marTop w:val="0"/>
      <w:marBottom w:val="0"/>
      <w:divBdr>
        <w:top w:val="none" w:sz="0" w:space="0" w:color="auto"/>
        <w:left w:val="none" w:sz="0" w:space="0" w:color="auto"/>
        <w:bottom w:val="none" w:sz="0" w:space="0" w:color="auto"/>
        <w:right w:val="none" w:sz="0" w:space="0" w:color="auto"/>
      </w:divBdr>
    </w:div>
    <w:div w:id="1475873242">
      <w:bodyDiv w:val="1"/>
      <w:marLeft w:val="0"/>
      <w:marRight w:val="0"/>
      <w:marTop w:val="0"/>
      <w:marBottom w:val="0"/>
      <w:divBdr>
        <w:top w:val="none" w:sz="0" w:space="0" w:color="auto"/>
        <w:left w:val="none" w:sz="0" w:space="0" w:color="auto"/>
        <w:bottom w:val="none" w:sz="0" w:space="0" w:color="auto"/>
        <w:right w:val="none" w:sz="0" w:space="0" w:color="auto"/>
      </w:divBdr>
    </w:div>
    <w:div w:id="1478718792">
      <w:bodyDiv w:val="1"/>
      <w:marLeft w:val="0"/>
      <w:marRight w:val="0"/>
      <w:marTop w:val="0"/>
      <w:marBottom w:val="0"/>
      <w:divBdr>
        <w:top w:val="none" w:sz="0" w:space="0" w:color="auto"/>
        <w:left w:val="none" w:sz="0" w:space="0" w:color="auto"/>
        <w:bottom w:val="none" w:sz="0" w:space="0" w:color="auto"/>
        <w:right w:val="none" w:sz="0" w:space="0" w:color="auto"/>
      </w:divBdr>
      <w:divsChild>
        <w:div w:id="1493329405">
          <w:marLeft w:val="0"/>
          <w:marRight w:val="0"/>
          <w:marTop w:val="0"/>
          <w:marBottom w:val="180"/>
          <w:divBdr>
            <w:top w:val="none" w:sz="0" w:space="0" w:color="auto"/>
            <w:left w:val="none" w:sz="0" w:space="0" w:color="auto"/>
            <w:bottom w:val="none" w:sz="0" w:space="0" w:color="auto"/>
            <w:right w:val="none" w:sz="0" w:space="0" w:color="auto"/>
          </w:divBdr>
        </w:div>
      </w:divsChild>
    </w:div>
    <w:div w:id="1606959245">
      <w:bodyDiv w:val="1"/>
      <w:marLeft w:val="0"/>
      <w:marRight w:val="0"/>
      <w:marTop w:val="0"/>
      <w:marBottom w:val="0"/>
      <w:divBdr>
        <w:top w:val="none" w:sz="0" w:space="0" w:color="auto"/>
        <w:left w:val="none" w:sz="0" w:space="0" w:color="auto"/>
        <w:bottom w:val="none" w:sz="0" w:space="0" w:color="auto"/>
        <w:right w:val="none" w:sz="0" w:space="0" w:color="auto"/>
      </w:divBdr>
    </w:div>
    <w:div w:id="1856188098">
      <w:bodyDiv w:val="1"/>
      <w:marLeft w:val="0"/>
      <w:marRight w:val="0"/>
      <w:marTop w:val="0"/>
      <w:marBottom w:val="0"/>
      <w:divBdr>
        <w:top w:val="none" w:sz="0" w:space="0" w:color="auto"/>
        <w:left w:val="none" w:sz="0" w:space="0" w:color="auto"/>
        <w:bottom w:val="none" w:sz="0" w:space="0" w:color="auto"/>
        <w:right w:val="none" w:sz="0" w:space="0" w:color="auto"/>
      </w:divBdr>
      <w:divsChild>
        <w:div w:id="439840516">
          <w:marLeft w:val="0"/>
          <w:marRight w:val="0"/>
          <w:marTop w:val="0"/>
          <w:marBottom w:val="0"/>
          <w:divBdr>
            <w:top w:val="none" w:sz="0" w:space="0" w:color="auto"/>
            <w:left w:val="none" w:sz="0" w:space="0" w:color="auto"/>
            <w:bottom w:val="none" w:sz="0" w:space="0" w:color="auto"/>
            <w:right w:val="none" w:sz="0" w:space="0" w:color="auto"/>
          </w:divBdr>
          <w:divsChild>
            <w:div w:id="1797094966">
              <w:marLeft w:val="0"/>
              <w:marRight w:val="0"/>
              <w:marTop w:val="180"/>
              <w:marBottom w:val="180"/>
              <w:divBdr>
                <w:top w:val="none" w:sz="0" w:space="0" w:color="auto"/>
                <w:left w:val="none" w:sz="0" w:space="0" w:color="auto"/>
                <w:bottom w:val="none" w:sz="0" w:space="0" w:color="auto"/>
                <w:right w:val="none" w:sz="0" w:space="0" w:color="auto"/>
              </w:divBdr>
            </w:div>
          </w:divsChild>
        </w:div>
        <w:div w:id="430055976">
          <w:marLeft w:val="0"/>
          <w:marRight w:val="0"/>
          <w:marTop w:val="0"/>
          <w:marBottom w:val="0"/>
          <w:divBdr>
            <w:top w:val="none" w:sz="0" w:space="0" w:color="auto"/>
            <w:left w:val="none" w:sz="0" w:space="0" w:color="auto"/>
            <w:bottom w:val="none" w:sz="0" w:space="0" w:color="auto"/>
            <w:right w:val="none" w:sz="0" w:space="0" w:color="auto"/>
          </w:divBdr>
          <w:divsChild>
            <w:div w:id="642974864">
              <w:marLeft w:val="0"/>
              <w:marRight w:val="0"/>
              <w:marTop w:val="0"/>
              <w:marBottom w:val="0"/>
              <w:divBdr>
                <w:top w:val="none" w:sz="0" w:space="0" w:color="auto"/>
                <w:left w:val="none" w:sz="0" w:space="0" w:color="auto"/>
                <w:bottom w:val="none" w:sz="0" w:space="0" w:color="auto"/>
                <w:right w:val="none" w:sz="0" w:space="0" w:color="auto"/>
              </w:divBdr>
              <w:divsChild>
                <w:div w:id="2051998821">
                  <w:marLeft w:val="0"/>
                  <w:marRight w:val="0"/>
                  <w:marTop w:val="0"/>
                  <w:marBottom w:val="0"/>
                  <w:divBdr>
                    <w:top w:val="none" w:sz="0" w:space="0" w:color="auto"/>
                    <w:left w:val="none" w:sz="0" w:space="0" w:color="auto"/>
                    <w:bottom w:val="none" w:sz="0" w:space="0" w:color="auto"/>
                    <w:right w:val="none" w:sz="0" w:space="0" w:color="auto"/>
                  </w:divBdr>
                  <w:divsChild>
                    <w:div w:id="1380937025">
                      <w:marLeft w:val="0"/>
                      <w:marRight w:val="0"/>
                      <w:marTop w:val="0"/>
                      <w:marBottom w:val="0"/>
                      <w:divBdr>
                        <w:top w:val="none" w:sz="0" w:space="0" w:color="auto"/>
                        <w:left w:val="none" w:sz="0" w:space="0" w:color="auto"/>
                        <w:bottom w:val="none" w:sz="0" w:space="0" w:color="auto"/>
                        <w:right w:val="none" w:sz="0" w:space="0" w:color="auto"/>
                      </w:divBdr>
                      <w:divsChild>
                        <w:div w:id="1208689482">
                          <w:marLeft w:val="0"/>
                          <w:marRight w:val="0"/>
                          <w:marTop w:val="0"/>
                          <w:marBottom w:val="0"/>
                          <w:divBdr>
                            <w:top w:val="none" w:sz="0" w:space="0" w:color="auto"/>
                            <w:left w:val="none" w:sz="0" w:space="0" w:color="auto"/>
                            <w:bottom w:val="none" w:sz="0" w:space="0" w:color="auto"/>
                            <w:right w:val="none" w:sz="0" w:space="0" w:color="auto"/>
                          </w:divBdr>
                          <w:divsChild>
                            <w:div w:id="38098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682888">
      <w:bodyDiv w:val="1"/>
      <w:marLeft w:val="0"/>
      <w:marRight w:val="0"/>
      <w:marTop w:val="0"/>
      <w:marBottom w:val="0"/>
      <w:divBdr>
        <w:top w:val="none" w:sz="0" w:space="0" w:color="auto"/>
        <w:left w:val="none" w:sz="0" w:space="0" w:color="auto"/>
        <w:bottom w:val="none" w:sz="0" w:space="0" w:color="auto"/>
        <w:right w:val="none" w:sz="0" w:space="0" w:color="auto"/>
      </w:divBdr>
    </w:div>
    <w:div w:id="1979610451">
      <w:bodyDiv w:val="1"/>
      <w:marLeft w:val="0"/>
      <w:marRight w:val="0"/>
      <w:marTop w:val="0"/>
      <w:marBottom w:val="0"/>
      <w:divBdr>
        <w:top w:val="none" w:sz="0" w:space="0" w:color="auto"/>
        <w:left w:val="none" w:sz="0" w:space="0" w:color="auto"/>
        <w:bottom w:val="none" w:sz="0" w:space="0" w:color="auto"/>
        <w:right w:val="none" w:sz="0" w:space="0" w:color="auto"/>
      </w:divBdr>
    </w:div>
    <w:div w:id="1995988691">
      <w:bodyDiv w:val="1"/>
      <w:marLeft w:val="0"/>
      <w:marRight w:val="0"/>
      <w:marTop w:val="0"/>
      <w:marBottom w:val="0"/>
      <w:divBdr>
        <w:top w:val="none" w:sz="0" w:space="0" w:color="auto"/>
        <w:left w:val="none" w:sz="0" w:space="0" w:color="auto"/>
        <w:bottom w:val="none" w:sz="0" w:space="0" w:color="auto"/>
        <w:right w:val="none" w:sz="0" w:space="0" w:color="auto"/>
      </w:divBdr>
      <w:divsChild>
        <w:div w:id="1181701689">
          <w:marLeft w:val="150"/>
          <w:marRight w:val="450"/>
          <w:marTop w:val="0"/>
          <w:marBottom w:val="0"/>
          <w:divBdr>
            <w:top w:val="none" w:sz="0" w:space="0" w:color="auto"/>
            <w:left w:val="none" w:sz="0" w:space="0" w:color="auto"/>
            <w:bottom w:val="none" w:sz="0" w:space="0" w:color="auto"/>
            <w:right w:val="none" w:sz="0" w:space="0" w:color="auto"/>
          </w:divBdr>
        </w:div>
      </w:divsChild>
    </w:div>
    <w:div w:id="2028751187">
      <w:bodyDiv w:val="1"/>
      <w:marLeft w:val="0"/>
      <w:marRight w:val="0"/>
      <w:marTop w:val="0"/>
      <w:marBottom w:val="0"/>
      <w:divBdr>
        <w:top w:val="none" w:sz="0" w:space="0" w:color="auto"/>
        <w:left w:val="none" w:sz="0" w:space="0" w:color="auto"/>
        <w:bottom w:val="none" w:sz="0" w:space="0" w:color="auto"/>
        <w:right w:val="none" w:sz="0" w:space="0" w:color="auto"/>
      </w:divBdr>
    </w:div>
    <w:div w:id="210780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wikihow.com/Use-Distributive-Property-to-Solve-an-Equ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yjus.com/maths/bodmas-rule/"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wikihow.com/Use-Distributive-Property-to-Solve-an-Equation" TargetMode="External"/><Relationship Id="rId4" Type="http://schemas.openxmlformats.org/officeDocument/2006/relationships/webSettings" Target="webSettings.xml"/><Relationship Id="rId9" Type="http://schemas.openxmlformats.org/officeDocument/2006/relationships/hyperlink" Target="https://www.wikihow.com/Use-Distributive-Property-to-Solve-an-Eq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1191</TotalTime>
  <Pages>6</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Enock</dc:creator>
  <cp:lastModifiedBy>ENOCK ADU - DADZIE</cp:lastModifiedBy>
  <cp:revision>16</cp:revision>
  <cp:lastPrinted>2023-10-10T12:38:00Z</cp:lastPrinted>
  <dcterms:created xsi:type="dcterms:W3CDTF">2022-12-11T07:01:00Z</dcterms:created>
  <dcterms:modified xsi:type="dcterms:W3CDTF">2026-06-13T01:36:00Z</dcterms:modified>
</cp:coreProperties>
</file>